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59" w:rsidRPr="007F43BA" w:rsidRDefault="00353759" w:rsidP="00353759">
      <w:pPr>
        <w:pStyle w:val="Heading1"/>
        <w:jc w:val="center"/>
        <w:rPr>
          <w:rFonts w:ascii="Verdana" w:hAnsi="Verdana"/>
          <w:sz w:val="22"/>
          <w:szCs w:val="22"/>
        </w:rPr>
      </w:pPr>
      <w:r w:rsidRPr="007F43BA">
        <w:rPr>
          <w:rFonts w:ascii="Verdana" w:hAnsi="Verdana"/>
          <w:sz w:val="22"/>
          <w:szCs w:val="22"/>
        </w:rPr>
        <w:t>INTS 4579: International Futures</w:t>
      </w:r>
    </w:p>
    <w:p w:rsidR="00353759" w:rsidRDefault="00353759" w:rsidP="00353759">
      <w:pPr>
        <w:rPr>
          <w:rFonts w:ascii="Verdana" w:hAnsi="Verdana"/>
          <w:sz w:val="22"/>
          <w:szCs w:val="22"/>
        </w:rPr>
      </w:pPr>
    </w:p>
    <w:p w:rsidR="00353759" w:rsidRPr="007F43BA" w:rsidRDefault="00353759" w:rsidP="00353759">
      <w:pPr>
        <w:rPr>
          <w:rFonts w:ascii="Verdana" w:hAnsi="Verdana"/>
          <w:sz w:val="22"/>
          <w:szCs w:val="22"/>
        </w:rPr>
      </w:pPr>
      <w:r w:rsidRPr="007F43BA">
        <w:rPr>
          <w:rFonts w:ascii="Verdana" w:hAnsi="Verdana"/>
          <w:sz w:val="22"/>
          <w:szCs w:val="22"/>
        </w:rPr>
        <w:t>Jonathan D Moyer</w:t>
      </w:r>
      <w:r w:rsidR="00661958">
        <w:rPr>
          <w:rFonts w:ascii="Verdana" w:hAnsi="Verdana"/>
          <w:sz w:val="22"/>
          <w:szCs w:val="22"/>
        </w:rPr>
        <w:t>, PhD</w:t>
      </w:r>
    </w:p>
    <w:p w:rsidR="00BC3EFE" w:rsidRPr="007F43BA" w:rsidRDefault="00BC3EFE" w:rsidP="00BC3EFE">
      <w:pPr>
        <w:rPr>
          <w:rFonts w:ascii="Verdana" w:hAnsi="Verdana"/>
          <w:sz w:val="22"/>
          <w:szCs w:val="22"/>
        </w:rPr>
      </w:pPr>
      <w:r w:rsidRPr="007F43BA">
        <w:rPr>
          <w:rFonts w:ascii="Verdana" w:hAnsi="Verdana"/>
          <w:sz w:val="22"/>
          <w:szCs w:val="22"/>
        </w:rPr>
        <w:t xml:space="preserve">Assistant Professor – Josef </w:t>
      </w:r>
      <w:proofErr w:type="spellStart"/>
      <w:r w:rsidRPr="007F43BA">
        <w:rPr>
          <w:rFonts w:ascii="Verdana" w:hAnsi="Verdana"/>
          <w:sz w:val="22"/>
          <w:szCs w:val="22"/>
        </w:rPr>
        <w:t>Korbel</w:t>
      </w:r>
      <w:proofErr w:type="spellEnd"/>
      <w:r w:rsidRPr="007F43BA">
        <w:rPr>
          <w:rFonts w:ascii="Verdana" w:hAnsi="Verdana"/>
          <w:sz w:val="22"/>
          <w:szCs w:val="22"/>
        </w:rPr>
        <w:t xml:space="preserve"> School of International Studies</w:t>
      </w:r>
    </w:p>
    <w:p w:rsidR="00BC3EFE" w:rsidRPr="007F43BA" w:rsidRDefault="00BC3EFE" w:rsidP="00BC3EFE">
      <w:pPr>
        <w:rPr>
          <w:rFonts w:ascii="Verdana" w:hAnsi="Verdana"/>
          <w:sz w:val="22"/>
          <w:szCs w:val="22"/>
        </w:rPr>
      </w:pPr>
      <w:r w:rsidRPr="007F43BA">
        <w:rPr>
          <w:rFonts w:ascii="Verdana" w:hAnsi="Verdana"/>
          <w:sz w:val="22"/>
          <w:szCs w:val="22"/>
        </w:rPr>
        <w:t xml:space="preserve">Director – Frederick S </w:t>
      </w:r>
      <w:proofErr w:type="spellStart"/>
      <w:r w:rsidRPr="007F43BA">
        <w:rPr>
          <w:rFonts w:ascii="Verdana" w:hAnsi="Verdana"/>
          <w:sz w:val="22"/>
          <w:szCs w:val="22"/>
        </w:rPr>
        <w:t>Pardee</w:t>
      </w:r>
      <w:proofErr w:type="spellEnd"/>
      <w:r w:rsidRPr="007F43BA">
        <w:rPr>
          <w:rFonts w:ascii="Verdana" w:hAnsi="Verdana"/>
          <w:sz w:val="22"/>
          <w:szCs w:val="22"/>
        </w:rPr>
        <w:t xml:space="preserve"> Center for International Futures</w:t>
      </w:r>
    </w:p>
    <w:p w:rsidR="00661958" w:rsidRPr="007F43BA" w:rsidRDefault="00BC3EFE" w:rsidP="00BC3EFE">
      <w:pPr>
        <w:rPr>
          <w:rFonts w:ascii="Verdana" w:hAnsi="Verdana"/>
          <w:sz w:val="22"/>
          <w:szCs w:val="22"/>
        </w:rPr>
      </w:pPr>
      <w:r w:rsidRPr="007F43BA">
        <w:rPr>
          <w:rFonts w:ascii="Verdana" w:hAnsi="Verdana"/>
          <w:sz w:val="22"/>
          <w:szCs w:val="22"/>
        </w:rPr>
        <w:t>303-871-2443</w:t>
      </w:r>
    </w:p>
    <w:p w:rsidR="00BC3EFE" w:rsidRPr="007F43BA" w:rsidRDefault="00322C8D" w:rsidP="00BC3EFE">
      <w:pPr>
        <w:rPr>
          <w:rFonts w:ascii="Verdana" w:hAnsi="Verdana"/>
          <w:sz w:val="22"/>
          <w:szCs w:val="22"/>
        </w:rPr>
      </w:pPr>
      <w:hyperlink r:id="rId8" w:history="1">
        <w:r w:rsidR="00BC3EFE" w:rsidRPr="007F43BA">
          <w:rPr>
            <w:rStyle w:val="Hyperlink"/>
            <w:rFonts w:ascii="Verdana" w:hAnsi="Verdana"/>
            <w:color w:val="auto"/>
            <w:sz w:val="22"/>
            <w:szCs w:val="22"/>
            <w:u w:val="none"/>
          </w:rPr>
          <w:t>jmoyer@du.edu</w:t>
        </w:r>
      </w:hyperlink>
    </w:p>
    <w:p w:rsidR="00BC3EFE" w:rsidRPr="007F43BA" w:rsidRDefault="00BC3EFE" w:rsidP="00BC3EFE">
      <w:pPr>
        <w:rPr>
          <w:rFonts w:ascii="Verdana" w:hAnsi="Verdana"/>
          <w:sz w:val="22"/>
          <w:szCs w:val="22"/>
        </w:rPr>
      </w:pPr>
    </w:p>
    <w:p w:rsidR="00BC3EFE" w:rsidRDefault="00BC3EFE" w:rsidP="00BC3EFE">
      <w:pPr>
        <w:rPr>
          <w:rFonts w:ascii="Verdana" w:hAnsi="Verdana"/>
          <w:sz w:val="22"/>
          <w:szCs w:val="22"/>
        </w:rPr>
      </w:pPr>
      <w:r w:rsidRPr="007F43BA">
        <w:rPr>
          <w:rFonts w:ascii="Verdana" w:hAnsi="Verdana"/>
          <w:sz w:val="22"/>
          <w:szCs w:val="22"/>
        </w:rPr>
        <w:t xml:space="preserve">Office Hours:  </w:t>
      </w:r>
      <w:r w:rsidR="00494809">
        <w:rPr>
          <w:rFonts w:ascii="Verdana" w:hAnsi="Verdana"/>
          <w:sz w:val="22"/>
          <w:szCs w:val="22"/>
        </w:rPr>
        <w:t>M 2</w:t>
      </w:r>
      <w:r w:rsidRPr="007F43BA">
        <w:rPr>
          <w:rFonts w:ascii="Verdana" w:hAnsi="Verdana"/>
          <w:sz w:val="22"/>
          <w:szCs w:val="22"/>
        </w:rPr>
        <w:t xml:space="preserve">-5 </w:t>
      </w:r>
      <w:r w:rsidR="00661958">
        <w:rPr>
          <w:rFonts w:ascii="Verdana" w:hAnsi="Verdana"/>
          <w:sz w:val="22"/>
          <w:szCs w:val="22"/>
        </w:rPr>
        <w:t xml:space="preserve">pm </w:t>
      </w:r>
      <w:r w:rsidRPr="007F43BA">
        <w:rPr>
          <w:rFonts w:ascii="Verdana" w:hAnsi="Verdana"/>
          <w:sz w:val="22"/>
          <w:szCs w:val="22"/>
        </w:rPr>
        <w:t>in BCH 1</w:t>
      </w:r>
      <w:r w:rsidR="00AD1EAA">
        <w:rPr>
          <w:rFonts w:ascii="Verdana" w:hAnsi="Verdana"/>
          <w:sz w:val="22"/>
          <w:szCs w:val="22"/>
        </w:rPr>
        <w:t>179</w:t>
      </w:r>
      <w:r w:rsidR="00661958">
        <w:rPr>
          <w:rFonts w:ascii="Verdana" w:hAnsi="Verdana"/>
          <w:sz w:val="22"/>
          <w:szCs w:val="22"/>
        </w:rPr>
        <w:t xml:space="preserve"> and by appointment</w:t>
      </w:r>
      <w:r w:rsidR="00A01081">
        <w:rPr>
          <w:rFonts w:ascii="Verdana" w:hAnsi="Verdana"/>
          <w:sz w:val="22"/>
          <w:szCs w:val="22"/>
        </w:rPr>
        <w:t>.</w:t>
      </w:r>
    </w:p>
    <w:p w:rsidR="00A01081" w:rsidRPr="007F43BA" w:rsidRDefault="00A01081" w:rsidP="00BC3EFE">
      <w:pPr>
        <w:rPr>
          <w:rFonts w:ascii="Verdana" w:hAnsi="Verdana"/>
          <w:sz w:val="22"/>
          <w:szCs w:val="22"/>
        </w:rPr>
      </w:pPr>
    </w:p>
    <w:p w:rsidR="00353759" w:rsidRPr="00353759" w:rsidRDefault="00353759" w:rsidP="00BC3EFE">
      <w:pPr>
        <w:rPr>
          <w:rFonts w:ascii="Verdana" w:hAnsi="Verdana" w:cs="Arial"/>
          <w:b/>
          <w:sz w:val="22"/>
          <w:szCs w:val="22"/>
          <w:shd w:val="clear" w:color="auto" w:fill="FFFFFF"/>
        </w:rPr>
      </w:pPr>
      <w:r w:rsidRPr="00353759">
        <w:rPr>
          <w:rFonts w:ascii="Verdana" w:hAnsi="Verdana" w:cs="Arial"/>
          <w:b/>
          <w:sz w:val="22"/>
          <w:szCs w:val="22"/>
          <w:shd w:val="clear" w:color="auto" w:fill="FFFFFF"/>
        </w:rPr>
        <w:t>_____________________________</w:t>
      </w:r>
      <w:r>
        <w:rPr>
          <w:rFonts w:ascii="Verdana" w:hAnsi="Verdana" w:cs="Arial"/>
          <w:b/>
          <w:sz w:val="22"/>
          <w:szCs w:val="22"/>
          <w:shd w:val="clear" w:color="auto" w:fill="FFFFFF"/>
        </w:rPr>
        <w:t>__________________________</w:t>
      </w:r>
    </w:p>
    <w:p w:rsidR="00353759" w:rsidRPr="007F43BA" w:rsidRDefault="00353759" w:rsidP="00BC3EFE">
      <w:pPr>
        <w:rPr>
          <w:rFonts w:ascii="Verdana" w:hAnsi="Verdana"/>
          <w:sz w:val="22"/>
          <w:szCs w:val="22"/>
        </w:rPr>
      </w:pPr>
    </w:p>
    <w:p w:rsidR="00A01081" w:rsidRDefault="00A01081" w:rsidP="00BC3EFE">
      <w:pPr>
        <w:rPr>
          <w:rFonts w:ascii="Verdana" w:hAnsi="Verdana"/>
          <w:sz w:val="22"/>
          <w:szCs w:val="22"/>
        </w:rPr>
      </w:pPr>
    </w:p>
    <w:p w:rsidR="00A01081" w:rsidRDefault="00BC3EFE" w:rsidP="00BC3EFE">
      <w:pPr>
        <w:rPr>
          <w:rFonts w:ascii="Verdana" w:hAnsi="Verdana"/>
          <w:sz w:val="22"/>
          <w:szCs w:val="22"/>
        </w:rPr>
      </w:pPr>
      <w:r w:rsidRPr="007F43BA">
        <w:rPr>
          <w:rFonts w:ascii="Verdana" w:hAnsi="Verdana"/>
          <w:sz w:val="22"/>
          <w:szCs w:val="22"/>
        </w:rPr>
        <w:t xml:space="preserve">Policy analysis, whether on issues of security, development or the </w:t>
      </w:r>
    </w:p>
    <w:p w:rsidR="00BC3EFE" w:rsidRPr="007F43BA" w:rsidRDefault="00BC3EFE" w:rsidP="00BC3EFE">
      <w:pPr>
        <w:rPr>
          <w:rFonts w:ascii="Verdana" w:hAnsi="Verdana"/>
          <w:sz w:val="22"/>
          <w:szCs w:val="22"/>
        </w:rPr>
      </w:pPr>
      <w:proofErr w:type="gramStart"/>
      <w:r w:rsidRPr="007F43BA">
        <w:rPr>
          <w:rFonts w:ascii="Verdana" w:hAnsi="Verdana"/>
          <w:sz w:val="22"/>
          <w:szCs w:val="22"/>
        </w:rPr>
        <w:t>environment</w:t>
      </w:r>
      <w:proofErr w:type="gramEnd"/>
      <w:r w:rsidRPr="007F43BA">
        <w:rPr>
          <w:rFonts w:ascii="Verdana" w:hAnsi="Verdana"/>
          <w:sz w:val="22"/>
          <w:szCs w:val="22"/>
        </w:rPr>
        <w:t>, involves decisions about priorities.  Decisions require forecasting the trajectory of a</w:t>
      </w:r>
      <w:r w:rsidR="00BB16A5">
        <w:rPr>
          <w:rFonts w:ascii="Verdana" w:hAnsi="Verdana"/>
          <w:sz w:val="22"/>
          <w:szCs w:val="22"/>
        </w:rPr>
        <w:t xml:space="preserve">n issue area </w:t>
      </w:r>
      <w:r w:rsidRPr="007F43BA">
        <w:rPr>
          <w:rFonts w:ascii="Verdana" w:hAnsi="Verdana"/>
          <w:sz w:val="22"/>
          <w:szCs w:val="22"/>
        </w:rPr>
        <w:t xml:space="preserve">with and without interventions of various kinds.  This course will involve you in the process of forecasting and analysis.  </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You will learn to use the International Futures (IFs) forecasting system.  That system represents multiple issue areas (</w:t>
      </w:r>
      <w:r w:rsidR="00AD1EAA">
        <w:rPr>
          <w:rFonts w:ascii="Verdana" w:hAnsi="Verdana"/>
          <w:sz w:val="22"/>
          <w:szCs w:val="22"/>
        </w:rPr>
        <w:t>agriculture, demographics, education, infrastructure, economics, energy, environment, governance, health, and international politics</w:t>
      </w:r>
      <w:r w:rsidRPr="007F43BA">
        <w:rPr>
          <w:rFonts w:ascii="Verdana" w:hAnsi="Verdana"/>
          <w:sz w:val="22"/>
          <w:szCs w:val="22"/>
        </w:rPr>
        <w:t>) and is supported by a very large database.  You will study the structure of each of these modules, learn how they represent the underlying sub-systems, how they are linked to other sub-systems, and what they tell us about the processes of change globally and in countries and regions around the world.  You will use this system for forecasts and analyses of your own.</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 xml:space="preserve">This course provides analytical tools from a broad range of disciplines to better understand global change across all of these issue areas.  As part of the tool kit you will learn how to bring systems perspectives to the analysis of new fields of study, a near requirement for understanding of complex processes.  </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 xml:space="preserve">As we discuss each issue area or global subsystem, we will tend to use a common framework.  That will involve (1) identifying the structural elements in the issue area, both accounting systems and major causal dynamics, (2) reviewing the historical (data-based) development patterns within the issue area/subsystem, (3) discussing the way in which we represent the system in IFs for forecasting, (4) exploring the “base case” dynamics of change within each issue area, globally, by region, and by country (using IFs and other tools), and (5) considering interventions and the leverage they offer, as well as the secondary consequences of them.  </w:t>
      </w:r>
    </w:p>
    <w:p w:rsidR="00BC3EFE" w:rsidRPr="007F43BA" w:rsidRDefault="00BC3EFE" w:rsidP="00BC3EFE">
      <w:pPr>
        <w:rPr>
          <w:rFonts w:ascii="Verdana" w:hAnsi="Verdana"/>
          <w:b/>
          <w:bCs/>
          <w:sz w:val="22"/>
          <w:szCs w:val="22"/>
        </w:rPr>
      </w:pPr>
    </w:p>
    <w:p w:rsidR="00BC3EFE" w:rsidRPr="00A01081" w:rsidRDefault="00BC3EFE" w:rsidP="00A01081">
      <w:pPr>
        <w:rPr>
          <w:rFonts w:ascii="Verdana" w:hAnsi="Verdana"/>
          <w:b/>
          <w:bCs/>
          <w:sz w:val="22"/>
          <w:szCs w:val="22"/>
        </w:rPr>
      </w:pPr>
      <w:r w:rsidRPr="007F43BA">
        <w:rPr>
          <w:rFonts w:ascii="Verdana" w:hAnsi="Verdana"/>
          <w:b/>
          <w:bCs/>
          <w:sz w:val="22"/>
          <w:szCs w:val="22"/>
        </w:rPr>
        <w:t xml:space="preserve">Required for Purchase (NOTE:  These are </w:t>
      </w:r>
      <w:r w:rsidRPr="007F43BA">
        <w:rPr>
          <w:rFonts w:ascii="Verdana" w:hAnsi="Verdana"/>
          <w:b/>
          <w:bCs/>
          <w:i/>
          <w:sz w:val="22"/>
          <w:szCs w:val="22"/>
        </w:rPr>
        <w:t>not</w:t>
      </w:r>
      <w:r w:rsidRPr="007F43BA">
        <w:rPr>
          <w:rFonts w:ascii="Verdana" w:hAnsi="Verdana"/>
          <w:b/>
          <w:bCs/>
          <w:sz w:val="22"/>
          <w:szCs w:val="22"/>
        </w:rPr>
        <w:t xml:space="preserve"> available in the DU Bookstore.  But they are easily found online and should be purchased soon, as there is reading due from these books already in Week 2).</w:t>
      </w:r>
    </w:p>
    <w:p w:rsidR="00A01081" w:rsidRDefault="00A01081" w:rsidP="00BC3EFE">
      <w:pPr>
        <w:rPr>
          <w:rFonts w:ascii="Verdana" w:hAnsi="Verdana"/>
          <w:sz w:val="22"/>
          <w:szCs w:val="22"/>
        </w:rPr>
      </w:pPr>
    </w:p>
    <w:p w:rsidR="00BC3EFE" w:rsidRPr="007F43BA" w:rsidRDefault="00BC3EFE" w:rsidP="00BC3EFE">
      <w:pPr>
        <w:rPr>
          <w:rFonts w:ascii="Verdana" w:hAnsi="Verdana"/>
          <w:sz w:val="22"/>
          <w:szCs w:val="22"/>
        </w:rPr>
      </w:pPr>
      <w:proofErr w:type="gramStart"/>
      <w:r w:rsidRPr="007F43BA">
        <w:rPr>
          <w:rFonts w:ascii="Verdana" w:hAnsi="Verdana"/>
          <w:sz w:val="22"/>
          <w:szCs w:val="22"/>
        </w:rPr>
        <w:t xml:space="preserve">Meadows, </w:t>
      </w:r>
      <w:proofErr w:type="spellStart"/>
      <w:r w:rsidRPr="007F43BA">
        <w:rPr>
          <w:rFonts w:ascii="Verdana" w:hAnsi="Verdana"/>
          <w:sz w:val="22"/>
          <w:szCs w:val="22"/>
        </w:rPr>
        <w:t>Donella</w:t>
      </w:r>
      <w:proofErr w:type="spellEnd"/>
      <w:r w:rsidRPr="007F43BA">
        <w:rPr>
          <w:rFonts w:ascii="Verdana" w:hAnsi="Verdana"/>
          <w:sz w:val="22"/>
          <w:szCs w:val="22"/>
        </w:rPr>
        <w:t xml:space="preserve"> H. 2008.</w:t>
      </w:r>
      <w:proofErr w:type="gramEnd"/>
      <w:r w:rsidRPr="007F43BA">
        <w:rPr>
          <w:rFonts w:ascii="Verdana" w:hAnsi="Verdana"/>
          <w:sz w:val="22"/>
          <w:szCs w:val="22"/>
        </w:rPr>
        <w:t xml:space="preserve"> </w:t>
      </w:r>
      <w:r w:rsidRPr="007F43BA">
        <w:rPr>
          <w:rFonts w:ascii="Verdana" w:hAnsi="Verdana"/>
          <w:i/>
          <w:sz w:val="22"/>
          <w:szCs w:val="22"/>
        </w:rPr>
        <w:t>Thinking in Systems:  A Primer</w:t>
      </w:r>
      <w:r w:rsidRPr="007F43BA">
        <w:rPr>
          <w:rFonts w:ascii="Verdana" w:hAnsi="Verdana"/>
          <w:sz w:val="22"/>
          <w:szCs w:val="22"/>
        </w:rPr>
        <w:t xml:space="preserve">.  White River Junction, Vermont: Chelsea Green Publishing.  </w:t>
      </w:r>
      <w:proofErr w:type="gramStart"/>
      <w:r w:rsidRPr="007F43BA">
        <w:rPr>
          <w:rFonts w:ascii="Verdana" w:hAnsi="Verdana"/>
          <w:sz w:val="22"/>
          <w:szCs w:val="22"/>
        </w:rPr>
        <w:t>ISBN  978</w:t>
      </w:r>
      <w:proofErr w:type="gramEnd"/>
      <w:r w:rsidRPr="007F43BA">
        <w:rPr>
          <w:rFonts w:ascii="Verdana" w:hAnsi="Verdana"/>
          <w:sz w:val="22"/>
          <w:szCs w:val="22"/>
        </w:rPr>
        <w:t xml:space="preserve">-1-60358-055-7.  </w:t>
      </w:r>
      <w:proofErr w:type="gramStart"/>
      <w:r w:rsidRPr="007F43BA">
        <w:rPr>
          <w:rFonts w:ascii="Verdana" w:hAnsi="Verdana"/>
          <w:sz w:val="22"/>
          <w:szCs w:val="22"/>
        </w:rPr>
        <w:t>A</w:t>
      </w:r>
      <w:r>
        <w:rPr>
          <w:rFonts w:ascii="Verdana" w:hAnsi="Verdana"/>
          <w:sz w:val="22"/>
          <w:szCs w:val="22"/>
        </w:rPr>
        <w:t>vailable on Amazon for about $10</w:t>
      </w:r>
      <w:r w:rsidRPr="007F43BA">
        <w:rPr>
          <w:rFonts w:ascii="Verdana" w:hAnsi="Verdana"/>
          <w:sz w:val="22"/>
          <w:szCs w:val="22"/>
        </w:rPr>
        <w:t>.</w:t>
      </w:r>
      <w:proofErr w:type="gramEnd"/>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proofErr w:type="spellStart"/>
      <w:proofErr w:type="gramStart"/>
      <w:r w:rsidRPr="007F43BA">
        <w:rPr>
          <w:rFonts w:ascii="Verdana" w:hAnsi="Verdana"/>
          <w:sz w:val="22"/>
          <w:szCs w:val="22"/>
        </w:rPr>
        <w:t>Todaro</w:t>
      </w:r>
      <w:proofErr w:type="spellEnd"/>
      <w:r w:rsidRPr="007F43BA">
        <w:rPr>
          <w:rFonts w:ascii="Verdana" w:hAnsi="Verdana"/>
          <w:sz w:val="22"/>
          <w:szCs w:val="22"/>
        </w:rPr>
        <w:t>, Michael P. and Stephen C. Smith.</w:t>
      </w:r>
      <w:proofErr w:type="gramEnd"/>
      <w:r w:rsidRPr="007F43BA">
        <w:rPr>
          <w:rFonts w:ascii="Verdana" w:hAnsi="Verdana"/>
          <w:sz w:val="22"/>
          <w:szCs w:val="22"/>
        </w:rPr>
        <w:t xml:space="preserve"> 2012.  </w:t>
      </w:r>
      <w:r w:rsidRPr="007F43BA">
        <w:rPr>
          <w:rFonts w:ascii="Verdana" w:hAnsi="Verdana"/>
          <w:i/>
          <w:sz w:val="22"/>
          <w:szCs w:val="22"/>
        </w:rPr>
        <w:t>Economic Development,</w:t>
      </w:r>
      <w:r w:rsidRPr="007F43BA">
        <w:rPr>
          <w:rFonts w:ascii="Verdana" w:hAnsi="Verdana"/>
          <w:sz w:val="22"/>
          <w:szCs w:val="22"/>
        </w:rPr>
        <w:t xml:space="preserve"> 12</w:t>
      </w:r>
      <w:r w:rsidRPr="007F43BA">
        <w:rPr>
          <w:rFonts w:ascii="Verdana" w:hAnsi="Verdana"/>
          <w:sz w:val="22"/>
          <w:szCs w:val="22"/>
          <w:vertAlign w:val="superscript"/>
        </w:rPr>
        <w:t>th</w:t>
      </w:r>
      <w:r w:rsidRPr="007F43BA">
        <w:rPr>
          <w:rFonts w:ascii="Verdana" w:hAnsi="Verdana"/>
          <w:sz w:val="22"/>
          <w:szCs w:val="22"/>
        </w:rPr>
        <w:t xml:space="preserve"> edition is available (Pearson ISBN 9780133406788) but not required given the expense; earlier editions will work; 11th is much less expensive. Even 10th edition </w:t>
      </w:r>
      <w:r w:rsidR="00AD1EAA">
        <w:rPr>
          <w:rFonts w:ascii="Verdana" w:hAnsi="Verdana"/>
          <w:sz w:val="22"/>
          <w:szCs w:val="22"/>
        </w:rPr>
        <w:t xml:space="preserve">is </w:t>
      </w:r>
      <w:r w:rsidRPr="007F43BA">
        <w:rPr>
          <w:rFonts w:ascii="Verdana" w:hAnsi="Verdana"/>
          <w:sz w:val="22"/>
          <w:szCs w:val="22"/>
        </w:rPr>
        <w:t>also ok, 11th better.</w:t>
      </w:r>
    </w:p>
    <w:p w:rsidR="00BC3EFE" w:rsidRPr="007F43BA" w:rsidRDefault="00BC3EFE" w:rsidP="00BC3EFE">
      <w:pPr>
        <w:rPr>
          <w:rFonts w:ascii="Verdana" w:hAnsi="Verdana"/>
          <w:sz w:val="22"/>
          <w:szCs w:val="22"/>
        </w:rPr>
      </w:pPr>
    </w:p>
    <w:p w:rsidR="00BC3EFE" w:rsidRPr="007F43BA" w:rsidRDefault="00A01081" w:rsidP="00BC3EFE">
      <w:pPr>
        <w:rPr>
          <w:rFonts w:ascii="Verdana" w:hAnsi="Verdana"/>
          <w:sz w:val="22"/>
          <w:szCs w:val="22"/>
        </w:rPr>
      </w:pPr>
      <w:proofErr w:type="gramStart"/>
      <w:r>
        <w:rPr>
          <w:rFonts w:ascii="Verdana" w:hAnsi="Verdana"/>
          <w:sz w:val="22"/>
          <w:szCs w:val="22"/>
        </w:rPr>
        <w:t>IFs</w:t>
      </w:r>
      <w:r w:rsidR="00BC3EFE" w:rsidRPr="007F43BA">
        <w:rPr>
          <w:rFonts w:ascii="Verdana" w:hAnsi="Verdana"/>
          <w:sz w:val="22"/>
          <w:szCs w:val="22"/>
        </w:rPr>
        <w:t xml:space="preserve"> software (no cost).</w:t>
      </w:r>
      <w:proofErr w:type="gramEnd"/>
      <w:r w:rsidR="00BC3EFE" w:rsidRPr="007F43BA">
        <w:rPr>
          <w:rFonts w:ascii="Verdana" w:hAnsi="Verdana"/>
          <w:sz w:val="22"/>
          <w:szCs w:val="22"/>
        </w:rPr>
        <w:t xml:space="preserve">  Access to it and all manuals and documentation on IFs provided at time of first class session.</w:t>
      </w:r>
      <w:r w:rsidR="00AD1EAA">
        <w:rPr>
          <w:rFonts w:ascii="Verdana" w:hAnsi="Verdana"/>
          <w:sz w:val="22"/>
          <w:szCs w:val="22"/>
        </w:rPr>
        <w:t xml:space="preserve">  </w:t>
      </w:r>
    </w:p>
    <w:p w:rsidR="00BC3EFE" w:rsidRPr="007F43BA" w:rsidRDefault="00BC3EFE" w:rsidP="00BC3EFE">
      <w:pPr>
        <w:rPr>
          <w:rFonts w:ascii="Verdana" w:hAnsi="Verdana"/>
          <w:sz w:val="22"/>
          <w:szCs w:val="22"/>
        </w:rPr>
      </w:pPr>
    </w:p>
    <w:p w:rsidR="00BC3EFE" w:rsidRDefault="00BC3EFE" w:rsidP="00BC3EFE">
      <w:pPr>
        <w:rPr>
          <w:rFonts w:ascii="Verdana" w:hAnsi="Verdana"/>
          <w:sz w:val="22"/>
          <w:szCs w:val="22"/>
        </w:rPr>
      </w:pPr>
      <w:r w:rsidRPr="007F43BA">
        <w:rPr>
          <w:rFonts w:ascii="Verdana" w:hAnsi="Verdana"/>
          <w:sz w:val="22"/>
          <w:szCs w:val="22"/>
        </w:rPr>
        <w:t xml:space="preserve">All other readings are available </w:t>
      </w:r>
      <w:r w:rsidR="00E957DA">
        <w:rPr>
          <w:rFonts w:ascii="Verdana" w:hAnsi="Verdana"/>
          <w:sz w:val="22"/>
          <w:szCs w:val="22"/>
        </w:rPr>
        <w:t>online</w:t>
      </w:r>
      <w:r w:rsidRPr="007F43BA">
        <w:rPr>
          <w:rFonts w:ascii="Verdana" w:hAnsi="Verdana"/>
          <w:sz w:val="22"/>
          <w:szCs w:val="22"/>
        </w:rPr>
        <w:t>.</w:t>
      </w:r>
    </w:p>
    <w:p w:rsidR="00BC3EFE" w:rsidRDefault="00BC3EFE" w:rsidP="00BC3EFE">
      <w:pPr>
        <w:rPr>
          <w:rFonts w:ascii="Verdana" w:hAnsi="Verdana"/>
          <w:sz w:val="22"/>
          <w:szCs w:val="22"/>
        </w:rPr>
      </w:pPr>
    </w:p>
    <w:p w:rsidR="00A01081" w:rsidRDefault="00BC3EFE" w:rsidP="00BC3EFE">
      <w:pPr>
        <w:rPr>
          <w:rFonts w:ascii="Verdana" w:hAnsi="Verdana"/>
          <w:bCs/>
          <w:sz w:val="22"/>
          <w:szCs w:val="22"/>
        </w:rPr>
      </w:pPr>
      <w:proofErr w:type="gramStart"/>
      <w:r w:rsidRPr="007F43BA">
        <w:rPr>
          <w:rFonts w:ascii="Verdana" w:hAnsi="Verdana"/>
          <w:b/>
          <w:bCs/>
          <w:sz w:val="22"/>
          <w:szCs w:val="22"/>
        </w:rPr>
        <w:t>Prerequisites</w:t>
      </w:r>
      <w:r w:rsidRPr="007F43BA">
        <w:rPr>
          <w:rFonts w:ascii="Verdana" w:hAnsi="Verdana"/>
          <w:bCs/>
          <w:sz w:val="22"/>
          <w:szCs w:val="22"/>
        </w:rPr>
        <w:t>.</w:t>
      </w:r>
      <w:proofErr w:type="gramEnd"/>
      <w:r w:rsidRPr="007F43BA">
        <w:rPr>
          <w:rFonts w:ascii="Verdana" w:hAnsi="Verdana"/>
          <w:bCs/>
          <w:sz w:val="22"/>
          <w:szCs w:val="22"/>
        </w:rPr>
        <w:t xml:space="preserve">  It is essential that you be willing to learn </w:t>
      </w:r>
      <w:r w:rsidR="00A01081">
        <w:rPr>
          <w:rFonts w:ascii="Verdana" w:hAnsi="Verdana"/>
          <w:bCs/>
          <w:sz w:val="22"/>
          <w:szCs w:val="22"/>
        </w:rPr>
        <w:t>IFs</w:t>
      </w:r>
      <w:r w:rsidRPr="007F43BA">
        <w:rPr>
          <w:rFonts w:ascii="Verdana" w:hAnsi="Verdana"/>
          <w:bCs/>
          <w:sz w:val="22"/>
          <w:szCs w:val="22"/>
        </w:rPr>
        <w:t xml:space="preserve">.  By far the best environment for that will be on your own </w:t>
      </w:r>
      <w:r w:rsidRPr="00A01081">
        <w:rPr>
          <w:rFonts w:ascii="Verdana" w:hAnsi="Verdana"/>
          <w:bCs/>
          <w:sz w:val="22"/>
          <w:szCs w:val="22"/>
        </w:rPr>
        <w:t>computer, ideally a laptop.</w:t>
      </w:r>
      <w:r w:rsidR="00A01081">
        <w:rPr>
          <w:rFonts w:ascii="Verdana" w:hAnsi="Verdana"/>
          <w:bCs/>
          <w:sz w:val="22"/>
          <w:szCs w:val="22"/>
        </w:rPr>
        <w:t xml:space="preserve">  Bring a laptop to the first class and we will install IFs together.  </w:t>
      </w:r>
      <w:proofErr w:type="gramStart"/>
      <w:r w:rsidRPr="00A01081">
        <w:rPr>
          <w:rFonts w:ascii="Verdana" w:hAnsi="Verdana"/>
          <w:bCs/>
          <w:sz w:val="22"/>
          <w:szCs w:val="22"/>
        </w:rPr>
        <w:t>IFs runs</w:t>
      </w:r>
      <w:proofErr w:type="gramEnd"/>
      <w:r w:rsidRPr="00A01081">
        <w:rPr>
          <w:rFonts w:ascii="Verdana" w:hAnsi="Verdana"/>
          <w:bCs/>
          <w:sz w:val="22"/>
          <w:szCs w:val="22"/>
        </w:rPr>
        <w:t xml:space="preserve"> only under Windows, so if you have </w:t>
      </w:r>
      <w:r w:rsidR="00BB16A5">
        <w:rPr>
          <w:rFonts w:ascii="Verdana" w:hAnsi="Verdana"/>
          <w:bCs/>
          <w:sz w:val="22"/>
          <w:szCs w:val="22"/>
        </w:rPr>
        <w:t>a Mac</w:t>
      </w:r>
      <w:r w:rsidRPr="00A01081">
        <w:rPr>
          <w:rFonts w:ascii="Verdana" w:hAnsi="Verdana"/>
          <w:bCs/>
          <w:sz w:val="22"/>
          <w:szCs w:val="22"/>
        </w:rPr>
        <w:t>, you also need Windows running on it</w:t>
      </w:r>
      <w:r w:rsidR="00A01081" w:rsidRPr="00A01081">
        <w:rPr>
          <w:rFonts w:ascii="Verdana" w:hAnsi="Verdana"/>
          <w:bCs/>
          <w:sz w:val="22"/>
          <w:szCs w:val="22"/>
        </w:rPr>
        <w:t xml:space="preserve"> (see here for instructions:  </w:t>
      </w:r>
      <w:r w:rsidR="00A01081" w:rsidRPr="00A01081">
        <w:rPr>
          <w:rFonts w:ascii="Verdana" w:hAnsi="Verdana"/>
          <w:color w:val="222222"/>
          <w:sz w:val="22"/>
          <w:szCs w:val="22"/>
          <w:shd w:val="clear" w:color="auto" w:fill="FFFFFF"/>
        </w:rPr>
        <w:t>pardee.du.edu/use-international-futures-ifs-apple-</w:t>
      </w:r>
      <w:proofErr w:type="spellStart"/>
      <w:r w:rsidR="00A01081" w:rsidRPr="00A01081">
        <w:rPr>
          <w:rFonts w:ascii="Verdana" w:hAnsi="Verdana"/>
          <w:color w:val="222222"/>
          <w:sz w:val="22"/>
          <w:szCs w:val="22"/>
          <w:shd w:val="clear" w:color="auto" w:fill="FFFFFF"/>
        </w:rPr>
        <w:t>macintosh</w:t>
      </w:r>
      <w:proofErr w:type="spellEnd"/>
      <w:r w:rsidR="00A01081" w:rsidRPr="00A01081">
        <w:rPr>
          <w:rFonts w:ascii="Verdana" w:hAnsi="Verdana"/>
          <w:color w:val="222222"/>
          <w:sz w:val="22"/>
          <w:szCs w:val="22"/>
          <w:shd w:val="clear" w:color="auto" w:fill="FFFFFF"/>
        </w:rPr>
        <w:t>)</w:t>
      </w:r>
      <w:r w:rsidRPr="00A01081">
        <w:rPr>
          <w:rFonts w:ascii="Verdana" w:hAnsi="Verdana"/>
          <w:bCs/>
          <w:sz w:val="22"/>
          <w:szCs w:val="22"/>
        </w:rPr>
        <w:t>.</w:t>
      </w:r>
      <w:r w:rsidR="00A01081">
        <w:rPr>
          <w:rFonts w:ascii="Verdana" w:hAnsi="Verdana"/>
          <w:bCs/>
          <w:sz w:val="22"/>
          <w:szCs w:val="22"/>
        </w:rPr>
        <w:t xml:space="preserve"> </w:t>
      </w:r>
    </w:p>
    <w:p w:rsidR="00A01081" w:rsidRDefault="00A01081" w:rsidP="00BC3EFE">
      <w:pPr>
        <w:rPr>
          <w:rFonts w:ascii="Verdana" w:hAnsi="Verdana"/>
          <w:bCs/>
          <w:sz w:val="22"/>
          <w:szCs w:val="22"/>
        </w:rPr>
      </w:pPr>
    </w:p>
    <w:p w:rsidR="00BC3EFE" w:rsidRDefault="00BC3EFE" w:rsidP="00BC3EFE">
      <w:pPr>
        <w:rPr>
          <w:rFonts w:ascii="Verdana" w:hAnsi="Verdana"/>
          <w:bCs/>
          <w:sz w:val="22"/>
          <w:szCs w:val="22"/>
        </w:rPr>
      </w:pPr>
      <w:r w:rsidRPr="007F43BA">
        <w:rPr>
          <w:rFonts w:ascii="Verdana" w:hAnsi="Verdana"/>
          <w:bCs/>
          <w:sz w:val="22"/>
          <w:szCs w:val="22"/>
        </w:rPr>
        <w:t xml:space="preserve">Forecasting techniques can be highly technical, but many, perhaps even most, are not. This class assumes no prior knowledge in forecasting.  Nor does it assume any sophisticated statistical background.  Yet some statistical capability would be valuable; minimally you need to understand the basic elements of correlation and regression.  Some economics background (about equivalent to </w:t>
      </w:r>
      <w:r w:rsidR="00353759" w:rsidRPr="007F43BA">
        <w:rPr>
          <w:rFonts w:ascii="Verdana" w:hAnsi="Verdana"/>
          <w:bCs/>
          <w:sz w:val="22"/>
          <w:szCs w:val="22"/>
        </w:rPr>
        <w:t>macroeconomics</w:t>
      </w:r>
      <w:r w:rsidRPr="007F43BA">
        <w:rPr>
          <w:rFonts w:ascii="Verdana" w:hAnsi="Verdana"/>
          <w:bCs/>
          <w:sz w:val="22"/>
          <w:szCs w:val="22"/>
        </w:rPr>
        <w:t>) is very desirable.</w:t>
      </w:r>
      <w:r w:rsidR="005C2619">
        <w:rPr>
          <w:rFonts w:ascii="Verdana" w:hAnsi="Verdana"/>
          <w:bCs/>
          <w:sz w:val="22"/>
          <w:szCs w:val="22"/>
        </w:rPr>
        <w:t xml:space="preserve">  Students must have a willingness to develop basic understandings of statistics throughout the course.</w:t>
      </w:r>
    </w:p>
    <w:p w:rsidR="00BB16A5" w:rsidRDefault="00BB16A5" w:rsidP="00BC3EFE">
      <w:pPr>
        <w:rPr>
          <w:rFonts w:ascii="Verdana" w:hAnsi="Verdana"/>
          <w:bCs/>
          <w:sz w:val="22"/>
          <w:szCs w:val="22"/>
        </w:rPr>
      </w:pPr>
    </w:p>
    <w:p w:rsidR="00BC3EFE" w:rsidRPr="007F43BA" w:rsidRDefault="00BC3EFE" w:rsidP="00BC3EFE">
      <w:pPr>
        <w:rPr>
          <w:rFonts w:ascii="Verdana" w:hAnsi="Verdana"/>
          <w:bCs/>
          <w:sz w:val="22"/>
          <w:szCs w:val="22"/>
        </w:rPr>
      </w:pPr>
      <w:proofErr w:type="gramStart"/>
      <w:r w:rsidRPr="007F43BA">
        <w:rPr>
          <w:rFonts w:ascii="Verdana" w:hAnsi="Verdana"/>
          <w:b/>
          <w:bCs/>
          <w:sz w:val="22"/>
          <w:szCs w:val="22"/>
        </w:rPr>
        <w:t>Course Requirements and Grading.</w:t>
      </w:r>
      <w:proofErr w:type="gramEnd"/>
      <w:r w:rsidRPr="007F43BA">
        <w:rPr>
          <w:rFonts w:ascii="Verdana" w:hAnsi="Verdana"/>
          <w:b/>
          <w:bCs/>
          <w:sz w:val="22"/>
          <w:szCs w:val="22"/>
        </w:rPr>
        <w:t xml:space="preserve">   </w:t>
      </w:r>
      <w:r w:rsidRPr="007F43BA">
        <w:rPr>
          <w:rFonts w:ascii="Verdana" w:hAnsi="Verdana"/>
          <w:bCs/>
          <w:sz w:val="22"/>
          <w:szCs w:val="22"/>
        </w:rPr>
        <w:t xml:space="preserve">This is a skills-building course and requires an active </w:t>
      </w:r>
      <w:r w:rsidRPr="005C2619">
        <w:rPr>
          <w:rFonts w:ascii="Verdana" w:hAnsi="Verdana"/>
          <w:bCs/>
          <w:sz w:val="22"/>
          <w:szCs w:val="22"/>
        </w:rPr>
        <w:t>learning-by-doing approach</w:t>
      </w:r>
      <w:r w:rsidRPr="007F43BA">
        <w:rPr>
          <w:rFonts w:ascii="Verdana" w:hAnsi="Verdana"/>
          <w:bCs/>
          <w:sz w:val="22"/>
          <w:szCs w:val="22"/>
        </w:rPr>
        <w:t>.  You will build towards a final report by producing interim products (deliverables) at roughly three-week intervals. The first deliverabl</w:t>
      </w:r>
      <w:r w:rsidR="00A01081">
        <w:rPr>
          <w:rFonts w:ascii="Verdana" w:hAnsi="Verdana"/>
          <w:bCs/>
          <w:sz w:val="22"/>
          <w:szCs w:val="22"/>
        </w:rPr>
        <w:t>e</w:t>
      </w:r>
      <w:r w:rsidR="005C2619">
        <w:rPr>
          <w:rFonts w:ascii="Verdana" w:hAnsi="Verdana"/>
          <w:bCs/>
          <w:sz w:val="22"/>
          <w:szCs w:val="22"/>
        </w:rPr>
        <w:t xml:space="preserve"> will count for 15</w:t>
      </w:r>
      <w:r w:rsidRPr="007F43BA">
        <w:rPr>
          <w:rFonts w:ascii="Verdana" w:hAnsi="Verdana"/>
          <w:bCs/>
          <w:sz w:val="22"/>
          <w:szCs w:val="22"/>
        </w:rPr>
        <w:t>% of your final grade.  The second interim repor</w:t>
      </w:r>
      <w:r w:rsidR="005C2619">
        <w:rPr>
          <w:rFonts w:ascii="Verdana" w:hAnsi="Verdana"/>
          <w:bCs/>
          <w:sz w:val="22"/>
          <w:szCs w:val="22"/>
        </w:rPr>
        <w:t>t will count for 25</w:t>
      </w:r>
      <w:r w:rsidRPr="007F43BA">
        <w:rPr>
          <w:rFonts w:ascii="Verdana" w:hAnsi="Verdana"/>
          <w:bCs/>
          <w:sz w:val="22"/>
          <w:szCs w:val="22"/>
        </w:rPr>
        <w:t>% of your final grade.  The</w:t>
      </w:r>
      <w:r w:rsidR="005C2619">
        <w:rPr>
          <w:rFonts w:ascii="Verdana" w:hAnsi="Verdana"/>
          <w:bCs/>
          <w:sz w:val="22"/>
          <w:szCs w:val="22"/>
        </w:rPr>
        <w:t xml:space="preserve"> final report will account for 6</w:t>
      </w:r>
      <w:r w:rsidRPr="007F43BA">
        <w:rPr>
          <w:rFonts w:ascii="Verdana" w:hAnsi="Verdana"/>
          <w:bCs/>
          <w:sz w:val="22"/>
          <w:szCs w:val="22"/>
        </w:rPr>
        <w:t>0% of the course grade.</w:t>
      </w:r>
      <w:r w:rsidRPr="007F43BA">
        <w:rPr>
          <w:rFonts w:ascii="Verdana" w:hAnsi="Verdana"/>
          <w:b/>
          <w:bCs/>
          <w:sz w:val="22"/>
          <w:szCs w:val="22"/>
        </w:rPr>
        <w:t xml:space="preserve">  </w:t>
      </w:r>
      <w:r w:rsidRPr="007F43BA">
        <w:rPr>
          <w:rFonts w:ascii="Verdana" w:hAnsi="Verdana"/>
          <w:bCs/>
          <w:sz w:val="22"/>
          <w:szCs w:val="22"/>
        </w:rPr>
        <w:t xml:space="preserve">Please submit all papers electronically to </w:t>
      </w:r>
      <w:hyperlink r:id="rId9" w:history="1">
        <w:r w:rsidR="009E144B" w:rsidRPr="00950DAB">
          <w:rPr>
            <w:rStyle w:val="Hyperlink"/>
            <w:rFonts w:ascii="Verdana" w:hAnsi="Verdana"/>
            <w:bCs/>
            <w:sz w:val="22"/>
            <w:szCs w:val="22"/>
          </w:rPr>
          <w:t>jmoyer@du.edu</w:t>
        </w:r>
      </w:hyperlink>
      <w:r w:rsidRPr="007F43BA">
        <w:rPr>
          <w:rFonts w:ascii="Verdana" w:hAnsi="Verdana"/>
          <w:bCs/>
          <w:sz w:val="22"/>
          <w:szCs w:val="22"/>
        </w:rPr>
        <w:t xml:space="preserve"> with the following naming convention as the email subject:  IFs; Deliverable #; Your Last Name; Paper Title (for example:  IFs Moyer Deliverable</w:t>
      </w:r>
      <w:r w:rsidR="005C2619">
        <w:rPr>
          <w:rFonts w:ascii="Verdana" w:hAnsi="Verdana"/>
          <w:bCs/>
          <w:sz w:val="22"/>
          <w:szCs w:val="22"/>
        </w:rPr>
        <w:t xml:space="preserve"> #1 Uganda Development Report).</w:t>
      </w:r>
    </w:p>
    <w:p w:rsidR="00BC3EFE" w:rsidRPr="007F43BA" w:rsidRDefault="00BC3EFE" w:rsidP="00BC3EFE">
      <w:pPr>
        <w:keepNext/>
        <w:keepLines/>
        <w:rPr>
          <w:rFonts w:ascii="Verdana" w:hAnsi="Verdana"/>
          <w:bCs/>
          <w:sz w:val="22"/>
          <w:szCs w:val="22"/>
        </w:rPr>
      </w:pPr>
    </w:p>
    <w:p w:rsidR="005C2619" w:rsidRDefault="00BC3EFE" w:rsidP="00BC3EFE">
      <w:pPr>
        <w:keepNext/>
        <w:keepLines/>
        <w:rPr>
          <w:rFonts w:ascii="Verdana" w:hAnsi="Verdana"/>
          <w:sz w:val="22"/>
          <w:szCs w:val="22"/>
        </w:rPr>
      </w:pPr>
      <w:r w:rsidRPr="007F43BA">
        <w:rPr>
          <w:rFonts w:ascii="Verdana" w:hAnsi="Verdana"/>
          <w:bCs/>
          <w:sz w:val="22"/>
          <w:szCs w:val="22"/>
        </w:rPr>
        <w:t xml:space="preserve">The final paper is due on </w:t>
      </w:r>
      <w:r w:rsidR="00F26330">
        <w:rPr>
          <w:rFonts w:ascii="Verdana" w:hAnsi="Verdana"/>
          <w:bCs/>
          <w:sz w:val="22"/>
          <w:szCs w:val="22"/>
        </w:rPr>
        <w:t>Wednesday</w:t>
      </w:r>
      <w:r w:rsidR="005C2619">
        <w:rPr>
          <w:rFonts w:ascii="Verdana" w:hAnsi="Verdana"/>
          <w:bCs/>
          <w:sz w:val="22"/>
          <w:szCs w:val="22"/>
        </w:rPr>
        <w:t>, November 23</w:t>
      </w:r>
      <w:r w:rsidRPr="007F43BA">
        <w:rPr>
          <w:rFonts w:ascii="Verdana" w:hAnsi="Verdana"/>
          <w:bCs/>
          <w:sz w:val="22"/>
          <w:szCs w:val="22"/>
        </w:rPr>
        <w:t>, midnight MST</w:t>
      </w:r>
      <w:r w:rsidR="005C2619">
        <w:rPr>
          <w:rFonts w:ascii="Verdana" w:hAnsi="Verdana"/>
          <w:sz w:val="22"/>
          <w:szCs w:val="22"/>
        </w:rPr>
        <w:t>.  Late papers will be penalized.</w:t>
      </w:r>
    </w:p>
    <w:p w:rsidR="005C2619" w:rsidRDefault="005C2619" w:rsidP="00BC3EFE">
      <w:pPr>
        <w:keepNext/>
        <w:keepLines/>
        <w:rPr>
          <w:rFonts w:ascii="Verdana" w:hAnsi="Verdana"/>
          <w:sz w:val="22"/>
          <w:szCs w:val="22"/>
        </w:rPr>
      </w:pPr>
    </w:p>
    <w:p w:rsidR="00661958" w:rsidRPr="00661958" w:rsidRDefault="00BC3EFE" w:rsidP="00661958">
      <w:pPr>
        <w:keepNext/>
        <w:keepLines/>
        <w:rPr>
          <w:rFonts w:ascii="Verdana" w:hAnsi="Verdana"/>
          <w:sz w:val="22"/>
          <w:szCs w:val="22"/>
        </w:rPr>
      </w:pPr>
      <w:r w:rsidRPr="007F43BA">
        <w:rPr>
          <w:rFonts w:ascii="Verdana" w:hAnsi="Verdana"/>
          <w:sz w:val="22"/>
          <w:szCs w:val="22"/>
        </w:rPr>
        <w:t xml:space="preserve">The </w:t>
      </w:r>
      <w:r w:rsidR="005C2619">
        <w:rPr>
          <w:rFonts w:ascii="Verdana" w:hAnsi="Verdana"/>
          <w:sz w:val="22"/>
          <w:szCs w:val="22"/>
        </w:rPr>
        <w:t xml:space="preserve">final </w:t>
      </w:r>
      <w:r w:rsidRPr="007F43BA">
        <w:rPr>
          <w:rFonts w:ascii="Verdana" w:hAnsi="Verdana"/>
          <w:sz w:val="22"/>
          <w:szCs w:val="22"/>
        </w:rPr>
        <w:t xml:space="preserve">paper </w:t>
      </w:r>
      <w:r w:rsidR="00661958">
        <w:rPr>
          <w:rFonts w:ascii="Verdana" w:hAnsi="Verdana"/>
          <w:sz w:val="22"/>
          <w:szCs w:val="22"/>
        </w:rPr>
        <w:t xml:space="preserve">can take </w:t>
      </w:r>
      <w:r w:rsidR="00A01081">
        <w:rPr>
          <w:rFonts w:ascii="Verdana" w:hAnsi="Verdana"/>
          <w:sz w:val="22"/>
          <w:szCs w:val="22"/>
        </w:rPr>
        <w:t xml:space="preserve">various </w:t>
      </w:r>
      <w:r w:rsidR="00661958">
        <w:rPr>
          <w:rFonts w:ascii="Verdana" w:hAnsi="Verdana"/>
          <w:sz w:val="22"/>
          <w:szCs w:val="22"/>
        </w:rPr>
        <w:t xml:space="preserve">forms and </w:t>
      </w:r>
      <w:r w:rsidRPr="007F43BA">
        <w:rPr>
          <w:rFonts w:ascii="Verdana" w:hAnsi="Verdana"/>
          <w:sz w:val="22"/>
          <w:szCs w:val="22"/>
        </w:rPr>
        <w:t xml:space="preserve">should be </w:t>
      </w:r>
      <w:r w:rsidR="00661958">
        <w:rPr>
          <w:rFonts w:ascii="Verdana" w:hAnsi="Verdana"/>
          <w:sz w:val="22"/>
          <w:szCs w:val="22"/>
        </w:rPr>
        <w:t xml:space="preserve">a professionally written </w:t>
      </w:r>
      <w:r w:rsidRPr="007F43BA">
        <w:rPr>
          <w:rFonts w:ascii="Verdana" w:hAnsi="Verdana"/>
          <w:sz w:val="22"/>
          <w:szCs w:val="22"/>
        </w:rPr>
        <w:t xml:space="preserve">forecasting analysis for </w:t>
      </w:r>
      <w:r w:rsidR="00661958">
        <w:rPr>
          <w:rFonts w:ascii="Verdana" w:hAnsi="Verdana"/>
          <w:sz w:val="22"/>
          <w:szCs w:val="22"/>
        </w:rPr>
        <w:t xml:space="preserve">a real-world client </w:t>
      </w:r>
      <w:r w:rsidRPr="007F43BA">
        <w:rPr>
          <w:rFonts w:ascii="Verdana" w:hAnsi="Verdana"/>
          <w:sz w:val="22"/>
          <w:szCs w:val="22"/>
        </w:rPr>
        <w:t>(government agency/ministry, NGO, IGO, research institute, etc.)</w:t>
      </w:r>
      <w:r w:rsidR="00661958">
        <w:rPr>
          <w:rFonts w:ascii="Verdana" w:hAnsi="Verdana"/>
          <w:sz w:val="22"/>
          <w:szCs w:val="22"/>
        </w:rPr>
        <w:t>.  It should use quantitative and qualitative analysis methods to explore the d</w:t>
      </w:r>
      <w:r w:rsidR="00661958" w:rsidRPr="00661958">
        <w:rPr>
          <w:rFonts w:ascii="Verdana" w:hAnsi="Verdana"/>
          <w:sz w:val="22"/>
          <w:szCs w:val="22"/>
        </w:rPr>
        <w:t xml:space="preserve">evelopment prospects </w:t>
      </w:r>
      <w:r w:rsidR="00661958">
        <w:rPr>
          <w:rFonts w:ascii="Verdana" w:hAnsi="Verdana"/>
          <w:sz w:val="22"/>
          <w:szCs w:val="22"/>
        </w:rPr>
        <w:t>of a country/region or specific issue area.  The following questions should be considered in the report.</w:t>
      </w:r>
    </w:p>
    <w:p w:rsidR="00BC3EFE" w:rsidRPr="00BC3EFE" w:rsidRDefault="005C2619" w:rsidP="00BC3EFE">
      <w:pPr>
        <w:pStyle w:val="ListParagraph"/>
        <w:keepLines/>
        <w:numPr>
          <w:ilvl w:val="0"/>
          <w:numId w:val="3"/>
        </w:numPr>
        <w:rPr>
          <w:rFonts w:ascii="Verdana" w:hAnsi="Verdana"/>
          <w:sz w:val="22"/>
          <w:szCs w:val="22"/>
        </w:rPr>
      </w:pPr>
      <w:r>
        <w:rPr>
          <w:rFonts w:ascii="Verdana" w:hAnsi="Verdana"/>
          <w:sz w:val="22"/>
          <w:szCs w:val="22"/>
        </w:rPr>
        <w:t>What are the trends and variables that have shaped the development of the subject you are forecasting?</w:t>
      </w:r>
    </w:p>
    <w:p w:rsidR="00BC3EFE" w:rsidRPr="00BC3EFE" w:rsidRDefault="00661958" w:rsidP="00BC3EFE">
      <w:pPr>
        <w:pStyle w:val="ListParagraph"/>
        <w:numPr>
          <w:ilvl w:val="0"/>
          <w:numId w:val="3"/>
        </w:numPr>
        <w:rPr>
          <w:rFonts w:ascii="Verdana" w:hAnsi="Verdana"/>
          <w:sz w:val="22"/>
          <w:szCs w:val="22"/>
        </w:rPr>
      </w:pPr>
      <w:r>
        <w:rPr>
          <w:rFonts w:ascii="Verdana" w:hAnsi="Verdana"/>
          <w:sz w:val="22"/>
          <w:szCs w:val="22"/>
        </w:rPr>
        <w:t xml:space="preserve">What is the development trajectory of the subject you are exploring along the current path </w:t>
      </w:r>
      <w:r w:rsidR="009E144B">
        <w:rPr>
          <w:rFonts w:ascii="Verdana" w:hAnsi="Verdana"/>
          <w:sz w:val="22"/>
          <w:szCs w:val="22"/>
        </w:rPr>
        <w:t>(at least through 2030</w:t>
      </w:r>
      <w:r w:rsidR="00BC3EFE" w:rsidRPr="00BC3EFE">
        <w:rPr>
          <w:rFonts w:ascii="Verdana" w:hAnsi="Verdana"/>
          <w:sz w:val="22"/>
          <w:szCs w:val="22"/>
        </w:rPr>
        <w:t>)?</w:t>
      </w:r>
      <w:r w:rsidR="005C2619">
        <w:rPr>
          <w:rFonts w:ascii="Verdana" w:hAnsi="Verdana"/>
          <w:sz w:val="22"/>
          <w:szCs w:val="22"/>
        </w:rPr>
        <w:t xml:space="preserve"> </w:t>
      </w:r>
      <w:r w:rsidR="00BC3EFE" w:rsidRPr="00BC3EFE">
        <w:rPr>
          <w:rFonts w:ascii="Verdana" w:hAnsi="Verdana"/>
          <w:sz w:val="22"/>
          <w:szCs w:val="22"/>
        </w:rPr>
        <w:t xml:space="preserve"> This will include an evaluation of the forecasts from the IFs modeling system as a foundation and presentation (and justification) of an alternative base case trajectory if you disagree with that of the model.  A discussion of the major challenges posed by the development trajectory and an identification of goals that you believe should be aggressive but reasonable for the country or issue.</w:t>
      </w:r>
    </w:p>
    <w:p w:rsidR="00BC3EFE" w:rsidRPr="00BC3EFE" w:rsidRDefault="00BC3EFE" w:rsidP="00BC3EFE">
      <w:pPr>
        <w:pStyle w:val="ListParagraph"/>
        <w:keepNext/>
        <w:keepLines/>
        <w:numPr>
          <w:ilvl w:val="0"/>
          <w:numId w:val="3"/>
        </w:numPr>
        <w:rPr>
          <w:rFonts w:ascii="Verdana" w:hAnsi="Verdana"/>
          <w:sz w:val="22"/>
          <w:szCs w:val="22"/>
        </w:rPr>
      </w:pPr>
      <w:r w:rsidRPr="00BC3EFE">
        <w:rPr>
          <w:rFonts w:ascii="Verdana" w:hAnsi="Verdana"/>
          <w:sz w:val="22"/>
          <w:szCs w:val="22"/>
        </w:rPr>
        <w:t xml:space="preserve">How do we get </w:t>
      </w:r>
      <w:r w:rsidR="00661958">
        <w:rPr>
          <w:rFonts w:ascii="Verdana" w:hAnsi="Verdana"/>
          <w:sz w:val="22"/>
          <w:szCs w:val="22"/>
        </w:rPr>
        <w:t xml:space="preserve">to a more optimal outcome?  </w:t>
      </w:r>
      <w:r w:rsidR="00960F08">
        <w:rPr>
          <w:rFonts w:ascii="Verdana" w:hAnsi="Verdana"/>
          <w:sz w:val="22"/>
          <w:szCs w:val="22"/>
        </w:rPr>
        <w:t xml:space="preserve">Present </w:t>
      </w:r>
      <w:r w:rsidRPr="00BC3EFE">
        <w:rPr>
          <w:rFonts w:ascii="Verdana" w:hAnsi="Verdana"/>
          <w:sz w:val="22"/>
          <w:szCs w:val="22"/>
        </w:rPr>
        <w:t>alternative scenario</w:t>
      </w:r>
      <w:r w:rsidR="00661958">
        <w:rPr>
          <w:rFonts w:ascii="Verdana" w:hAnsi="Verdana"/>
          <w:sz w:val="22"/>
          <w:szCs w:val="22"/>
        </w:rPr>
        <w:t>s</w:t>
      </w:r>
      <w:r w:rsidRPr="00BC3EFE">
        <w:rPr>
          <w:rFonts w:ascii="Verdana" w:hAnsi="Verdana"/>
          <w:sz w:val="22"/>
          <w:szCs w:val="22"/>
        </w:rPr>
        <w:t xml:space="preserve">, including </w:t>
      </w:r>
      <w:r w:rsidR="00960F08">
        <w:rPr>
          <w:rFonts w:ascii="Verdana" w:hAnsi="Verdana"/>
          <w:sz w:val="22"/>
          <w:szCs w:val="22"/>
        </w:rPr>
        <w:t xml:space="preserve">specific analysis of the actions </w:t>
      </w:r>
      <w:r w:rsidRPr="00BC3EFE">
        <w:rPr>
          <w:rFonts w:ascii="Verdana" w:hAnsi="Verdana"/>
          <w:sz w:val="22"/>
          <w:szCs w:val="22"/>
        </w:rPr>
        <w:t xml:space="preserve">action required to </w:t>
      </w:r>
      <w:r w:rsidR="00661958">
        <w:rPr>
          <w:rFonts w:ascii="Verdana" w:hAnsi="Verdana"/>
          <w:sz w:val="22"/>
          <w:szCs w:val="22"/>
        </w:rPr>
        <w:t xml:space="preserve">achieve </w:t>
      </w:r>
      <w:r w:rsidRPr="00BC3EFE">
        <w:rPr>
          <w:rFonts w:ascii="Verdana" w:hAnsi="Verdana"/>
          <w:sz w:val="22"/>
          <w:szCs w:val="22"/>
        </w:rPr>
        <w:t>aggressive but reasonable goals</w:t>
      </w:r>
      <w:r w:rsidR="00661958">
        <w:rPr>
          <w:rFonts w:ascii="Verdana" w:hAnsi="Verdana"/>
          <w:sz w:val="22"/>
          <w:szCs w:val="22"/>
        </w:rPr>
        <w:t>.</w:t>
      </w:r>
    </w:p>
    <w:p w:rsidR="00BC3EFE" w:rsidRPr="007F43BA" w:rsidRDefault="00BC3EFE" w:rsidP="00BC3EFE">
      <w:pPr>
        <w:rPr>
          <w:rFonts w:ascii="Verdana" w:hAnsi="Verdana"/>
          <w:sz w:val="22"/>
          <w:szCs w:val="22"/>
        </w:rPr>
      </w:pPr>
    </w:p>
    <w:p w:rsidR="00BC3EFE" w:rsidRDefault="00BC3EFE" w:rsidP="00BC3EFE">
      <w:pPr>
        <w:rPr>
          <w:rFonts w:ascii="Verdana" w:hAnsi="Verdana"/>
          <w:sz w:val="22"/>
          <w:szCs w:val="22"/>
        </w:rPr>
      </w:pPr>
      <w:r w:rsidRPr="007F43BA">
        <w:rPr>
          <w:rFonts w:ascii="Verdana" w:hAnsi="Verdana"/>
          <w:sz w:val="22"/>
          <w:szCs w:val="22"/>
        </w:rPr>
        <w:t xml:space="preserve">The final paper should be </w:t>
      </w:r>
      <w:r w:rsidRPr="007F43BA">
        <w:rPr>
          <w:rFonts w:ascii="Verdana" w:hAnsi="Verdana"/>
          <w:b/>
          <w:sz w:val="22"/>
          <w:szCs w:val="22"/>
        </w:rPr>
        <w:t>a maximum of 25 pages</w:t>
      </w:r>
      <w:r w:rsidRPr="007F43BA">
        <w:rPr>
          <w:rFonts w:ascii="Verdana" w:hAnsi="Verdana"/>
          <w:sz w:val="22"/>
          <w:szCs w:val="22"/>
        </w:rPr>
        <w:t xml:space="preserve"> for all components </w:t>
      </w:r>
      <w:r w:rsidR="005C2619">
        <w:rPr>
          <w:rFonts w:ascii="Verdana" w:hAnsi="Verdana"/>
          <w:sz w:val="22"/>
          <w:szCs w:val="22"/>
        </w:rPr>
        <w:t xml:space="preserve">not including title page, </w:t>
      </w:r>
      <w:r w:rsidRPr="007F43BA">
        <w:rPr>
          <w:rFonts w:ascii="Verdana" w:hAnsi="Verdana"/>
          <w:sz w:val="22"/>
          <w:szCs w:val="22"/>
        </w:rPr>
        <w:t>table of contents</w:t>
      </w:r>
      <w:r w:rsidR="005C2619">
        <w:rPr>
          <w:rFonts w:ascii="Verdana" w:hAnsi="Verdana"/>
          <w:sz w:val="22"/>
          <w:szCs w:val="22"/>
        </w:rPr>
        <w:t xml:space="preserve">, </w:t>
      </w:r>
      <w:r w:rsidRPr="007F43BA">
        <w:rPr>
          <w:rFonts w:ascii="Verdana" w:hAnsi="Verdana"/>
          <w:sz w:val="22"/>
          <w:szCs w:val="22"/>
        </w:rPr>
        <w:t>bibliography, and appendices.  The paper should have the character of a professional report (title page, executive summary/abstract, table of contents, etc.).  It should be single spaced with double spacing between paragraphs.</w:t>
      </w:r>
    </w:p>
    <w:p w:rsidR="00BC3EFE" w:rsidRDefault="00BC3EFE" w:rsidP="00BC3EFE">
      <w:pPr>
        <w:rPr>
          <w:rFonts w:ascii="Verdana" w:hAnsi="Verdana"/>
          <w:bCs/>
          <w:sz w:val="22"/>
          <w:szCs w:val="22"/>
        </w:rPr>
      </w:pPr>
    </w:p>
    <w:p w:rsidR="00BC1880" w:rsidRDefault="005B60D4" w:rsidP="00BC3EFE">
      <w:pPr>
        <w:rPr>
          <w:rFonts w:ascii="Verdana" w:hAnsi="Verdana"/>
          <w:bCs/>
          <w:sz w:val="22"/>
          <w:szCs w:val="22"/>
        </w:rPr>
      </w:pPr>
      <w:r>
        <w:rPr>
          <w:rFonts w:ascii="Verdana" w:hAnsi="Verdana"/>
          <w:bCs/>
          <w:sz w:val="22"/>
          <w:szCs w:val="22"/>
        </w:rPr>
        <w:t xml:space="preserve">The following </w:t>
      </w:r>
      <w:r w:rsidR="00BC1880">
        <w:rPr>
          <w:rFonts w:ascii="Verdana" w:hAnsi="Verdana"/>
          <w:bCs/>
          <w:sz w:val="22"/>
          <w:szCs w:val="22"/>
        </w:rPr>
        <w:t>list of recent reports</w:t>
      </w:r>
      <w:r>
        <w:rPr>
          <w:rFonts w:ascii="Verdana" w:hAnsi="Verdana"/>
          <w:bCs/>
          <w:sz w:val="22"/>
          <w:szCs w:val="22"/>
        </w:rPr>
        <w:t>/briefs</w:t>
      </w:r>
      <w:r w:rsidR="00BC1880">
        <w:rPr>
          <w:rFonts w:ascii="Verdana" w:hAnsi="Verdana"/>
          <w:bCs/>
          <w:sz w:val="22"/>
          <w:szCs w:val="22"/>
        </w:rPr>
        <w:t xml:space="preserve"> produced by the </w:t>
      </w:r>
      <w:proofErr w:type="spellStart"/>
      <w:r w:rsidR="00BC1880">
        <w:rPr>
          <w:rFonts w:ascii="Verdana" w:hAnsi="Verdana"/>
          <w:bCs/>
          <w:sz w:val="22"/>
          <w:szCs w:val="22"/>
        </w:rPr>
        <w:t>Pardee</w:t>
      </w:r>
      <w:proofErr w:type="spellEnd"/>
      <w:r w:rsidR="00BC1880">
        <w:rPr>
          <w:rFonts w:ascii="Verdana" w:hAnsi="Verdana"/>
          <w:bCs/>
          <w:sz w:val="22"/>
          <w:szCs w:val="22"/>
        </w:rPr>
        <w:t xml:space="preserve"> Center </w:t>
      </w:r>
      <w:r>
        <w:rPr>
          <w:rFonts w:ascii="Verdana" w:hAnsi="Verdana"/>
          <w:bCs/>
          <w:sz w:val="22"/>
          <w:szCs w:val="22"/>
        </w:rPr>
        <w:t>cover a range of topics.  Each uses IFs to explore a question and may inspire your paper choice this quarter!</w:t>
      </w:r>
    </w:p>
    <w:p w:rsidR="005B60D4" w:rsidRDefault="005B60D4" w:rsidP="00BC3EFE">
      <w:pPr>
        <w:rPr>
          <w:rFonts w:ascii="Verdana" w:hAnsi="Verdana"/>
          <w:bCs/>
          <w:sz w:val="22"/>
          <w:szCs w:val="22"/>
        </w:rPr>
      </w:pPr>
    </w:p>
    <w:p w:rsidR="00BA2496" w:rsidRDefault="005B60D4" w:rsidP="00BA2496">
      <w:pPr>
        <w:pStyle w:val="ListParagraph"/>
        <w:numPr>
          <w:ilvl w:val="0"/>
          <w:numId w:val="4"/>
        </w:numPr>
        <w:rPr>
          <w:rFonts w:ascii="Verdana" w:hAnsi="Verdana"/>
          <w:bCs/>
          <w:sz w:val="22"/>
          <w:szCs w:val="22"/>
        </w:rPr>
      </w:pPr>
      <w:r w:rsidRPr="00BA2496">
        <w:rPr>
          <w:rFonts w:ascii="Verdana" w:hAnsi="Verdana"/>
          <w:bCs/>
          <w:sz w:val="22"/>
          <w:szCs w:val="22"/>
        </w:rPr>
        <w:t xml:space="preserve">The African Futures Project is </w:t>
      </w:r>
      <w:proofErr w:type="gramStart"/>
      <w:r w:rsidRPr="00BA2496">
        <w:rPr>
          <w:rFonts w:ascii="Verdana" w:hAnsi="Verdana"/>
          <w:bCs/>
          <w:sz w:val="22"/>
          <w:szCs w:val="22"/>
        </w:rPr>
        <w:t>a collaboration</w:t>
      </w:r>
      <w:proofErr w:type="gramEnd"/>
      <w:r w:rsidRPr="00BA2496">
        <w:rPr>
          <w:rFonts w:ascii="Verdana" w:hAnsi="Verdana"/>
          <w:bCs/>
          <w:sz w:val="22"/>
          <w:szCs w:val="22"/>
        </w:rPr>
        <w:t xml:space="preserve"> between </w:t>
      </w:r>
      <w:proofErr w:type="spellStart"/>
      <w:r w:rsidRPr="00BA2496">
        <w:rPr>
          <w:rFonts w:ascii="Verdana" w:hAnsi="Verdana"/>
          <w:bCs/>
          <w:sz w:val="22"/>
          <w:szCs w:val="22"/>
        </w:rPr>
        <w:t>Pardee</w:t>
      </w:r>
      <w:proofErr w:type="spellEnd"/>
      <w:r w:rsidRPr="00BA2496">
        <w:rPr>
          <w:rFonts w:ascii="Verdana" w:hAnsi="Verdana"/>
          <w:bCs/>
          <w:sz w:val="22"/>
          <w:szCs w:val="22"/>
        </w:rPr>
        <w:t xml:space="preserve"> and the Institute for Security Studies, a Pan-Africa think tank.  This partnership began in 2010 and has produced a series of policy briefs:</w:t>
      </w:r>
      <w:r w:rsidR="00BA2496" w:rsidRPr="00BA2496">
        <w:rPr>
          <w:rFonts w:ascii="Verdana" w:hAnsi="Verdana"/>
          <w:bCs/>
          <w:sz w:val="22"/>
          <w:szCs w:val="22"/>
        </w:rPr>
        <w:t xml:space="preserve">  </w:t>
      </w:r>
      <w:hyperlink r:id="rId10" w:history="1">
        <w:r w:rsidRPr="00BA2496">
          <w:rPr>
            <w:rStyle w:val="Hyperlink"/>
            <w:rFonts w:ascii="Verdana" w:hAnsi="Verdana"/>
            <w:bCs/>
            <w:color w:val="auto"/>
            <w:sz w:val="22"/>
            <w:szCs w:val="22"/>
            <w:u w:val="none"/>
          </w:rPr>
          <w:t>pardee.du.edu/</w:t>
        </w:r>
        <w:proofErr w:type="spellStart"/>
        <w:r w:rsidRPr="00BA2496">
          <w:rPr>
            <w:rStyle w:val="Hyperlink"/>
            <w:rFonts w:ascii="Verdana" w:hAnsi="Verdana"/>
            <w:bCs/>
            <w:color w:val="auto"/>
            <w:sz w:val="22"/>
            <w:szCs w:val="22"/>
            <w:u w:val="none"/>
          </w:rPr>
          <w:t>african-futures</w:t>
        </w:r>
      </w:hyperlink>
      <w:proofErr w:type="spellEnd"/>
    </w:p>
    <w:p w:rsidR="00BC1880" w:rsidRPr="00BA2496" w:rsidRDefault="005B60D4" w:rsidP="00BC3EFE">
      <w:pPr>
        <w:pStyle w:val="ListParagraph"/>
        <w:numPr>
          <w:ilvl w:val="0"/>
          <w:numId w:val="4"/>
        </w:numPr>
        <w:rPr>
          <w:rFonts w:ascii="Verdana" w:hAnsi="Verdana"/>
          <w:bCs/>
          <w:sz w:val="22"/>
          <w:szCs w:val="22"/>
        </w:rPr>
      </w:pPr>
      <w:r w:rsidRPr="00BA2496">
        <w:rPr>
          <w:rFonts w:ascii="Verdana" w:hAnsi="Verdana"/>
          <w:bCs/>
          <w:sz w:val="22"/>
          <w:szCs w:val="22"/>
        </w:rPr>
        <w:t>A report exploring development policy choices facing Uganda to inform the Country Development Coordination Strategy for USAID:</w:t>
      </w:r>
      <w:r w:rsidR="00BA2496">
        <w:rPr>
          <w:rFonts w:ascii="Verdana" w:hAnsi="Verdana"/>
          <w:bCs/>
          <w:sz w:val="22"/>
          <w:szCs w:val="22"/>
        </w:rPr>
        <w:t xml:space="preserve">  </w:t>
      </w:r>
      <w:r w:rsidRPr="00BA2496">
        <w:rPr>
          <w:rFonts w:ascii="Verdana" w:hAnsi="Verdana"/>
          <w:bCs/>
          <w:sz w:val="22"/>
          <w:szCs w:val="22"/>
        </w:rPr>
        <w:t>pardee.du.edu/advancing-development-uganda-evaluating-policy-choices-2016-21-and-selected-impacts-2040</w:t>
      </w:r>
    </w:p>
    <w:p w:rsidR="005B60D4" w:rsidRPr="00BA2496" w:rsidRDefault="005B60D4" w:rsidP="00BA2496">
      <w:pPr>
        <w:pStyle w:val="ListParagraph"/>
        <w:numPr>
          <w:ilvl w:val="0"/>
          <w:numId w:val="4"/>
        </w:numPr>
        <w:rPr>
          <w:rFonts w:ascii="Verdana" w:hAnsi="Verdana"/>
          <w:bCs/>
          <w:sz w:val="22"/>
          <w:szCs w:val="22"/>
        </w:rPr>
      </w:pPr>
      <w:r w:rsidRPr="00BA2496">
        <w:rPr>
          <w:rFonts w:ascii="Verdana" w:hAnsi="Verdana"/>
          <w:bCs/>
          <w:sz w:val="22"/>
          <w:szCs w:val="22"/>
        </w:rPr>
        <w:t xml:space="preserve">United Nations Development </w:t>
      </w:r>
      <w:proofErr w:type="spellStart"/>
      <w:r w:rsidRPr="00BA2496">
        <w:rPr>
          <w:rFonts w:ascii="Verdana" w:hAnsi="Verdana"/>
          <w:bCs/>
          <w:sz w:val="22"/>
          <w:szCs w:val="22"/>
        </w:rPr>
        <w:t>Programme</w:t>
      </w:r>
      <w:proofErr w:type="spellEnd"/>
      <w:r w:rsidRPr="00BA2496">
        <w:rPr>
          <w:rFonts w:ascii="Verdana" w:hAnsi="Verdana"/>
          <w:bCs/>
          <w:sz w:val="22"/>
          <w:szCs w:val="22"/>
        </w:rPr>
        <w:t xml:space="preserve"> supported paper analyzing “aggressive but reasonable” policy interventions to improve human development:  pardee.du.edu/development-oriented-policies-and-alternative-human-development-paths</w:t>
      </w:r>
    </w:p>
    <w:p w:rsidR="005B60D4" w:rsidRPr="00BA2496" w:rsidRDefault="005B60D4" w:rsidP="00BC3EFE">
      <w:pPr>
        <w:pStyle w:val="ListParagraph"/>
        <w:numPr>
          <w:ilvl w:val="0"/>
          <w:numId w:val="4"/>
        </w:numPr>
        <w:rPr>
          <w:rFonts w:ascii="Verdana" w:hAnsi="Verdana"/>
          <w:bCs/>
          <w:sz w:val="22"/>
          <w:szCs w:val="22"/>
        </w:rPr>
      </w:pPr>
      <w:r w:rsidRPr="00BA2496">
        <w:rPr>
          <w:rFonts w:ascii="Verdana" w:hAnsi="Verdana"/>
          <w:bCs/>
          <w:sz w:val="22"/>
          <w:szCs w:val="22"/>
        </w:rPr>
        <w:t xml:space="preserve">A report exploring trade-offs in emphasizing different policy interventions to improve development in Africa.  Produced for New </w:t>
      </w:r>
      <w:r w:rsidRPr="00BA2496">
        <w:rPr>
          <w:rFonts w:ascii="Verdana" w:hAnsi="Verdana"/>
          <w:bCs/>
          <w:sz w:val="22"/>
          <w:szCs w:val="22"/>
        </w:rPr>
        <w:lastRenderedPageBreak/>
        <w:t>Partnership for African Development, a technical body of the African Union:  pardee.du.edu/nepad%E2%80%99s-integrated-approach-african-development-big-push-2063</w:t>
      </w:r>
    </w:p>
    <w:p w:rsidR="005B60D4" w:rsidRPr="00BA2496" w:rsidRDefault="005B60D4" w:rsidP="00BC3EFE">
      <w:pPr>
        <w:pStyle w:val="ListParagraph"/>
        <w:numPr>
          <w:ilvl w:val="0"/>
          <w:numId w:val="4"/>
        </w:numPr>
        <w:rPr>
          <w:rFonts w:ascii="Verdana" w:hAnsi="Verdana"/>
          <w:bCs/>
          <w:sz w:val="22"/>
          <w:szCs w:val="22"/>
        </w:rPr>
      </w:pPr>
      <w:r w:rsidRPr="00BA2496">
        <w:rPr>
          <w:rFonts w:ascii="Verdana" w:hAnsi="Verdana"/>
          <w:bCs/>
          <w:sz w:val="22"/>
          <w:szCs w:val="22"/>
        </w:rPr>
        <w:t>A report exploring the relationship between different demographic structures and political risk written in conjunction with the Atlantic Council (US based think tank) for Zurich Insurance:  pardee.du.edu/understanding-and-forecasting-demographic-risk-and-benefits</w:t>
      </w:r>
    </w:p>
    <w:p w:rsidR="005B60D4" w:rsidRPr="00BA2496" w:rsidRDefault="005B60D4" w:rsidP="00BC3EFE">
      <w:pPr>
        <w:pStyle w:val="ListParagraph"/>
        <w:numPr>
          <w:ilvl w:val="0"/>
          <w:numId w:val="4"/>
        </w:numPr>
        <w:rPr>
          <w:rFonts w:ascii="Verdana" w:hAnsi="Verdana"/>
          <w:bCs/>
          <w:sz w:val="22"/>
          <w:szCs w:val="22"/>
        </w:rPr>
      </w:pPr>
      <w:r w:rsidRPr="00BA2496">
        <w:rPr>
          <w:rFonts w:ascii="Verdana" w:hAnsi="Verdana"/>
          <w:bCs/>
          <w:sz w:val="22"/>
          <w:szCs w:val="22"/>
        </w:rPr>
        <w:t xml:space="preserve">A paper written in conjunction with the World Bank exploring the potential for poverty </w:t>
      </w:r>
      <w:r w:rsidR="00BA2496" w:rsidRPr="00BA2496">
        <w:rPr>
          <w:rFonts w:ascii="Verdana" w:hAnsi="Verdana"/>
          <w:bCs/>
          <w:sz w:val="22"/>
          <w:szCs w:val="22"/>
        </w:rPr>
        <w:t>alleviation</w:t>
      </w:r>
      <w:r w:rsidRPr="00BA2496">
        <w:rPr>
          <w:rFonts w:ascii="Verdana" w:hAnsi="Verdana"/>
          <w:bCs/>
          <w:sz w:val="22"/>
          <w:szCs w:val="22"/>
        </w:rPr>
        <w:t xml:space="preserve"> in fragile states:  pardee.du.edu/opportunities-and-challenges-world-negligible-senescence-0</w:t>
      </w:r>
    </w:p>
    <w:p w:rsidR="005B60D4" w:rsidRPr="00BA2496" w:rsidRDefault="005B60D4" w:rsidP="00BA2496">
      <w:pPr>
        <w:pStyle w:val="ListParagraph"/>
        <w:numPr>
          <w:ilvl w:val="0"/>
          <w:numId w:val="4"/>
        </w:numPr>
        <w:rPr>
          <w:rFonts w:ascii="Verdana" w:hAnsi="Verdana"/>
          <w:bCs/>
          <w:sz w:val="22"/>
          <w:szCs w:val="22"/>
        </w:rPr>
      </w:pPr>
      <w:r w:rsidRPr="00BA2496">
        <w:rPr>
          <w:rFonts w:ascii="Verdana" w:hAnsi="Verdana"/>
          <w:bCs/>
          <w:sz w:val="22"/>
          <w:szCs w:val="22"/>
        </w:rPr>
        <w:t>A report written for the SENS foundation exploring trade-offs in the extension of human life expectancy:  pardee.du.edu/opportunities-and-challenges-world-negligible-senescence-0</w:t>
      </w:r>
    </w:p>
    <w:p w:rsidR="005B60D4" w:rsidRPr="007F43BA" w:rsidRDefault="005B60D4" w:rsidP="00BC3EFE">
      <w:pPr>
        <w:rPr>
          <w:rFonts w:ascii="Verdana" w:hAnsi="Verdana"/>
          <w:bCs/>
          <w:sz w:val="22"/>
          <w:szCs w:val="22"/>
        </w:rPr>
      </w:pPr>
    </w:p>
    <w:p w:rsidR="00BC3EFE" w:rsidRPr="007F43BA" w:rsidRDefault="005C2619" w:rsidP="00BC3EFE">
      <w:pPr>
        <w:rPr>
          <w:rFonts w:ascii="Verdana" w:hAnsi="Verdana"/>
          <w:b/>
          <w:bCs/>
          <w:sz w:val="22"/>
          <w:szCs w:val="22"/>
        </w:rPr>
      </w:pPr>
      <w:r>
        <w:rPr>
          <w:rFonts w:ascii="Verdana" w:hAnsi="Verdana"/>
          <w:b/>
          <w:bCs/>
          <w:sz w:val="22"/>
          <w:szCs w:val="22"/>
        </w:rPr>
        <w:t>September 13</w:t>
      </w:r>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Class 1.</w:t>
      </w:r>
      <w:proofErr w:type="gramEnd"/>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Introduction</w:t>
      </w:r>
      <w:r>
        <w:rPr>
          <w:rFonts w:ascii="Verdana" w:hAnsi="Verdana"/>
          <w:b/>
          <w:bCs/>
          <w:sz w:val="22"/>
          <w:szCs w:val="22"/>
        </w:rPr>
        <w:t>.</w:t>
      </w:r>
      <w:proofErr w:type="gramEnd"/>
      <w:r w:rsidR="00BC3EFE" w:rsidRPr="007F43BA">
        <w:rPr>
          <w:rFonts w:ascii="Verdana" w:hAnsi="Verdana"/>
          <w:b/>
          <w:bCs/>
          <w:sz w:val="22"/>
          <w:szCs w:val="22"/>
        </w:rPr>
        <w:t xml:space="preserve"> </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Please expect the first session to last three hours</w:t>
      </w:r>
      <w:r>
        <w:rPr>
          <w:rFonts w:ascii="Verdana" w:hAnsi="Verdana"/>
          <w:sz w:val="22"/>
          <w:szCs w:val="22"/>
        </w:rPr>
        <w:t>.</w:t>
      </w:r>
    </w:p>
    <w:p w:rsidR="00BC3EFE" w:rsidRPr="007F43BA" w:rsidRDefault="00BC3EFE" w:rsidP="00BC3EFE">
      <w:pPr>
        <w:rPr>
          <w:rFonts w:ascii="Verdana" w:hAnsi="Verdana"/>
          <w:sz w:val="22"/>
          <w:szCs w:val="22"/>
        </w:rPr>
      </w:pPr>
    </w:p>
    <w:p w:rsidR="00A907BF" w:rsidRPr="00467D30" w:rsidRDefault="00A907BF" w:rsidP="00467D30">
      <w:pPr>
        <w:rPr>
          <w:rFonts w:ascii="Verdana" w:hAnsi="Verdana"/>
          <w:sz w:val="22"/>
          <w:szCs w:val="22"/>
        </w:rPr>
      </w:pPr>
      <w:r w:rsidRPr="007F43BA">
        <w:rPr>
          <w:rFonts w:ascii="Verdana" w:hAnsi="Verdana"/>
          <w:sz w:val="22"/>
          <w:szCs w:val="22"/>
        </w:rPr>
        <w:t xml:space="preserve">Hughes, Barry.  </w:t>
      </w:r>
      <w:proofErr w:type="gramStart"/>
      <w:r w:rsidR="00467D30">
        <w:rPr>
          <w:rFonts w:ascii="Verdana" w:hAnsi="Verdana"/>
          <w:sz w:val="22"/>
          <w:szCs w:val="22"/>
        </w:rPr>
        <w:t>Exploring and Understanding International Futures.</w:t>
      </w:r>
      <w:proofErr w:type="gramEnd"/>
      <w:r w:rsidR="00467D30">
        <w:rPr>
          <w:rFonts w:ascii="Verdana" w:hAnsi="Verdana"/>
          <w:sz w:val="22"/>
          <w:szCs w:val="22"/>
        </w:rPr>
        <w:t xml:space="preserve">  </w:t>
      </w:r>
      <w:proofErr w:type="gramStart"/>
      <w:r w:rsidR="00467D30">
        <w:rPr>
          <w:rFonts w:ascii="Verdana" w:hAnsi="Verdana"/>
          <w:i/>
          <w:sz w:val="22"/>
          <w:szCs w:val="22"/>
        </w:rPr>
        <w:t>Manuscript.</w:t>
      </w:r>
      <w:proofErr w:type="gramEnd"/>
      <w:r w:rsidR="00467D30">
        <w:rPr>
          <w:rFonts w:ascii="Verdana" w:hAnsi="Verdana"/>
          <w:i/>
          <w:sz w:val="22"/>
          <w:szCs w:val="22"/>
        </w:rPr>
        <w:t xml:space="preserve">  </w:t>
      </w:r>
      <w:proofErr w:type="gramStart"/>
      <w:r w:rsidR="00467D30">
        <w:rPr>
          <w:rFonts w:ascii="Verdana" w:hAnsi="Verdana"/>
          <w:sz w:val="22"/>
          <w:szCs w:val="22"/>
        </w:rPr>
        <w:t xml:space="preserve">Emailed to class (if you didn’t receive this manuscript, please email </w:t>
      </w:r>
      <w:hyperlink r:id="rId11" w:history="1">
        <w:r w:rsidR="00467D30" w:rsidRPr="00950DAB">
          <w:rPr>
            <w:rStyle w:val="Hyperlink"/>
            <w:rFonts w:ascii="Verdana" w:hAnsi="Verdana"/>
            <w:sz w:val="22"/>
            <w:szCs w:val="22"/>
          </w:rPr>
          <w:t>jmoyer@du.edu</w:t>
        </w:r>
      </w:hyperlink>
      <w:r w:rsidR="00467D30">
        <w:rPr>
          <w:rFonts w:ascii="Verdana" w:hAnsi="Verdana"/>
          <w:sz w:val="22"/>
          <w:szCs w:val="22"/>
        </w:rPr>
        <w:t>).</w:t>
      </w:r>
      <w:proofErr w:type="gramEnd"/>
      <w:r w:rsidR="00467D30">
        <w:rPr>
          <w:rFonts w:ascii="Verdana" w:hAnsi="Verdana"/>
          <w:sz w:val="22"/>
          <w:szCs w:val="22"/>
        </w:rPr>
        <w:t xml:space="preserve">  Read chapters 1 and 2 fairly carefully.  Skim chapter 3.</w:t>
      </w:r>
    </w:p>
    <w:p w:rsidR="00467D30" w:rsidRPr="00467D30" w:rsidRDefault="00467D30" w:rsidP="00467D30">
      <w:pPr>
        <w:rPr>
          <w:rFonts w:ascii="Verdana" w:hAnsi="Verdana"/>
          <w:sz w:val="22"/>
          <w:szCs w:val="22"/>
        </w:rPr>
      </w:pPr>
      <w:r>
        <w:rPr>
          <w:rFonts w:ascii="Verdana" w:hAnsi="Verdana"/>
          <w:i/>
          <w:sz w:val="22"/>
          <w:szCs w:val="22"/>
        </w:rPr>
        <w:tab/>
      </w:r>
      <w:r w:rsidRPr="00467D30">
        <w:rPr>
          <w:rFonts w:ascii="Verdana" w:hAnsi="Verdana"/>
          <w:sz w:val="22"/>
          <w:szCs w:val="22"/>
        </w:rPr>
        <w:t>Chapter 1:  Introduction</w:t>
      </w:r>
    </w:p>
    <w:p w:rsidR="00467D30" w:rsidRPr="00467D30" w:rsidRDefault="00467D30" w:rsidP="00467D30">
      <w:pPr>
        <w:rPr>
          <w:rFonts w:ascii="Verdana" w:hAnsi="Verdana"/>
          <w:sz w:val="22"/>
          <w:szCs w:val="22"/>
        </w:rPr>
      </w:pPr>
      <w:r w:rsidRPr="00467D30">
        <w:rPr>
          <w:rFonts w:ascii="Verdana" w:hAnsi="Verdana"/>
          <w:sz w:val="22"/>
          <w:szCs w:val="22"/>
        </w:rPr>
        <w:tab/>
        <w:t>Chapter 2:  Building a World Model:  The Toolkit</w:t>
      </w:r>
    </w:p>
    <w:p w:rsidR="00467D30" w:rsidRPr="00467D30" w:rsidRDefault="00467D30" w:rsidP="00467D30">
      <w:pPr>
        <w:rPr>
          <w:rFonts w:ascii="Verdana" w:hAnsi="Verdana"/>
          <w:sz w:val="22"/>
          <w:szCs w:val="22"/>
        </w:rPr>
      </w:pPr>
      <w:r w:rsidRPr="00467D30">
        <w:rPr>
          <w:rFonts w:ascii="Verdana" w:hAnsi="Verdana"/>
          <w:sz w:val="22"/>
          <w:szCs w:val="22"/>
        </w:rPr>
        <w:tab/>
        <w:t>Chapter 3:  The Evolution of World Modeling</w:t>
      </w:r>
      <w:r w:rsidRPr="00467D30">
        <w:rPr>
          <w:rFonts w:ascii="Verdana" w:hAnsi="Verdana"/>
          <w:sz w:val="22"/>
          <w:szCs w:val="22"/>
        </w:rPr>
        <w:tab/>
      </w:r>
    </w:p>
    <w:p w:rsidR="00A907BF" w:rsidRDefault="00A907BF" w:rsidP="00BC3EFE">
      <w:pPr>
        <w:rPr>
          <w:rFonts w:ascii="Verdana" w:hAnsi="Verdana"/>
          <w:sz w:val="22"/>
          <w:szCs w:val="22"/>
        </w:rPr>
      </w:pPr>
    </w:p>
    <w:p w:rsidR="00BC3EFE" w:rsidRPr="007F43BA" w:rsidRDefault="00BC3EFE" w:rsidP="00BC3EFE">
      <w:pPr>
        <w:rPr>
          <w:rFonts w:ascii="Verdana" w:hAnsi="Verdana"/>
          <w:sz w:val="22"/>
          <w:szCs w:val="22"/>
        </w:rPr>
      </w:pPr>
      <w:proofErr w:type="spellStart"/>
      <w:r w:rsidRPr="007F43BA">
        <w:rPr>
          <w:rFonts w:ascii="Verdana" w:hAnsi="Verdana"/>
          <w:sz w:val="22"/>
          <w:szCs w:val="22"/>
        </w:rPr>
        <w:t>Klugman</w:t>
      </w:r>
      <w:proofErr w:type="spellEnd"/>
      <w:r w:rsidRPr="007F43BA">
        <w:rPr>
          <w:rFonts w:ascii="Verdana" w:hAnsi="Verdana"/>
          <w:sz w:val="22"/>
          <w:szCs w:val="22"/>
        </w:rPr>
        <w:t xml:space="preserve">, </w:t>
      </w:r>
      <w:proofErr w:type="spellStart"/>
      <w:r w:rsidRPr="007F43BA">
        <w:rPr>
          <w:rFonts w:ascii="Verdana" w:hAnsi="Verdana"/>
          <w:sz w:val="22"/>
          <w:szCs w:val="22"/>
        </w:rPr>
        <w:t>Jeni</w:t>
      </w:r>
      <w:proofErr w:type="spellEnd"/>
      <w:r w:rsidRPr="007F43BA">
        <w:rPr>
          <w:rFonts w:ascii="Verdana" w:hAnsi="Verdana"/>
          <w:sz w:val="22"/>
          <w:szCs w:val="22"/>
        </w:rPr>
        <w:t xml:space="preserve">, ed. 2002. </w:t>
      </w:r>
      <w:r w:rsidRPr="007F43BA">
        <w:rPr>
          <w:rFonts w:ascii="Verdana" w:hAnsi="Verdana"/>
          <w:i/>
          <w:sz w:val="22"/>
          <w:szCs w:val="22"/>
        </w:rPr>
        <w:t>A Sourcebook for Poverty Reduction Strategies</w:t>
      </w:r>
      <w:r w:rsidRPr="007F43BA">
        <w:rPr>
          <w:rFonts w:ascii="Verdana" w:hAnsi="Verdana"/>
          <w:sz w:val="22"/>
          <w:szCs w:val="22"/>
        </w:rPr>
        <w:t>, Volume 1: Core Techniques and Cross-Cutting Issues (Washington, D.C.: World Bank).</w:t>
      </w:r>
    </w:p>
    <w:p w:rsidR="00BC3EFE" w:rsidRPr="007F43BA" w:rsidRDefault="00303535" w:rsidP="00BC3EFE">
      <w:pPr>
        <w:ind w:left="720"/>
        <w:rPr>
          <w:rFonts w:ascii="Verdana" w:hAnsi="Verdana"/>
          <w:sz w:val="22"/>
          <w:szCs w:val="22"/>
        </w:rPr>
      </w:pPr>
      <w:r>
        <w:rPr>
          <w:rFonts w:ascii="Verdana" w:hAnsi="Verdana"/>
          <w:sz w:val="22"/>
          <w:szCs w:val="22"/>
        </w:rPr>
        <w:t>Chapter 1:</w:t>
      </w:r>
      <w:r w:rsidR="00BC3EFE" w:rsidRPr="007F43BA">
        <w:rPr>
          <w:rFonts w:ascii="Verdana" w:hAnsi="Verdana"/>
          <w:sz w:val="22"/>
          <w:szCs w:val="22"/>
        </w:rPr>
        <w:t xml:space="preserve"> Overview, pp. 1-24.  </w:t>
      </w:r>
      <w:hyperlink r:id="rId12" w:history="1">
        <w:r w:rsidR="00BC3EFE" w:rsidRPr="007F43BA">
          <w:rPr>
            <w:rStyle w:val="Hyperlink"/>
            <w:rFonts w:ascii="Verdana" w:hAnsi="Verdana"/>
            <w:color w:val="auto"/>
            <w:sz w:val="22"/>
            <w:szCs w:val="22"/>
            <w:u w:val="none"/>
          </w:rPr>
          <w:t>siteresources.worldbank.org/INTPRS1/Resources/383606-1205334112622/5301_overview.pdf</w:t>
        </w:r>
      </w:hyperlink>
    </w:p>
    <w:p w:rsidR="00BC3EFE" w:rsidRPr="007F43BA" w:rsidRDefault="00BC3EFE" w:rsidP="00BC3EFE">
      <w:pPr>
        <w:rPr>
          <w:rFonts w:ascii="Verdana" w:hAnsi="Verdana"/>
          <w:sz w:val="22"/>
          <w:szCs w:val="22"/>
        </w:rPr>
      </w:pPr>
    </w:p>
    <w:p w:rsidR="00BC3EFE" w:rsidRDefault="00BC3EFE" w:rsidP="00BC3EFE">
      <w:pPr>
        <w:rPr>
          <w:rFonts w:ascii="Verdana" w:hAnsi="Verdana"/>
          <w:sz w:val="22"/>
          <w:szCs w:val="22"/>
        </w:rPr>
      </w:pPr>
      <w:proofErr w:type="gramStart"/>
      <w:r w:rsidRPr="007F43BA">
        <w:rPr>
          <w:rFonts w:ascii="Verdana" w:hAnsi="Verdana"/>
          <w:sz w:val="22"/>
          <w:szCs w:val="22"/>
        </w:rPr>
        <w:t>UN, The Millennium Development Goals Report 2014, through page 53.</w:t>
      </w:r>
      <w:proofErr w:type="gramEnd"/>
      <w:r w:rsidRPr="007F43BA">
        <w:rPr>
          <w:rFonts w:ascii="Verdana" w:hAnsi="Verdana"/>
          <w:sz w:val="22"/>
          <w:szCs w:val="22"/>
        </w:rPr>
        <w:t xml:space="preserve">  This can be skimmed fairly easily, but you should understand the goals, targets, and general trajectories.</w:t>
      </w:r>
    </w:p>
    <w:p w:rsidR="00A907BF" w:rsidRPr="007F43BA" w:rsidRDefault="00A907BF" w:rsidP="00A907BF">
      <w:pPr>
        <w:ind w:left="720"/>
        <w:rPr>
          <w:rFonts w:ascii="Verdana" w:hAnsi="Verdana"/>
          <w:sz w:val="22"/>
          <w:szCs w:val="22"/>
        </w:rPr>
      </w:pPr>
      <w:r w:rsidRPr="007F43BA">
        <w:rPr>
          <w:rFonts w:ascii="Verdana" w:hAnsi="Verdana"/>
          <w:sz w:val="22"/>
          <w:szCs w:val="22"/>
        </w:rPr>
        <w:t>un.org/millenniumgoals/2014%20MDG%20report/</w:t>
      </w:r>
      <w:r>
        <w:rPr>
          <w:rFonts w:ascii="Verdana" w:hAnsi="Verdana"/>
          <w:sz w:val="22"/>
          <w:szCs w:val="22"/>
        </w:rPr>
        <w:t>MDG%202014%20English%20web.pdf</w:t>
      </w:r>
      <w:r w:rsidRPr="007F43BA">
        <w:rPr>
          <w:rFonts w:ascii="Verdana" w:hAnsi="Verdana"/>
          <w:sz w:val="22"/>
          <w:szCs w:val="22"/>
        </w:rPr>
        <w:t xml:space="preserve">  </w:t>
      </w:r>
    </w:p>
    <w:p w:rsidR="00BC3EFE" w:rsidRPr="007F43BA" w:rsidRDefault="00BC3EFE" w:rsidP="00BC3EFE">
      <w:pPr>
        <w:rPr>
          <w:rFonts w:ascii="Verdana" w:hAnsi="Verdana"/>
          <w:sz w:val="22"/>
          <w:szCs w:val="22"/>
        </w:rPr>
      </w:pPr>
    </w:p>
    <w:p w:rsidR="00BC3EFE" w:rsidRPr="007F43BA" w:rsidRDefault="00A907BF" w:rsidP="00BC3EFE">
      <w:pPr>
        <w:keepNext/>
        <w:keepLines/>
        <w:rPr>
          <w:rFonts w:ascii="Verdana" w:hAnsi="Verdana"/>
          <w:b/>
          <w:bCs/>
          <w:sz w:val="22"/>
          <w:szCs w:val="22"/>
        </w:rPr>
      </w:pPr>
      <w:r>
        <w:rPr>
          <w:rFonts w:ascii="Verdana" w:hAnsi="Verdana"/>
          <w:b/>
          <w:bCs/>
          <w:sz w:val="22"/>
          <w:szCs w:val="22"/>
        </w:rPr>
        <w:t>September 20</w:t>
      </w:r>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Class 2.</w:t>
      </w:r>
      <w:proofErr w:type="gramEnd"/>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Population</w:t>
      </w:r>
      <w:r>
        <w:rPr>
          <w:rFonts w:ascii="Verdana" w:hAnsi="Verdana"/>
          <w:b/>
          <w:bCs/>
          <w:sz w:val="22"/>
          <w:szCs w:val="22"/>
        </w:rPr>
        <w:t>.</w:t>
      </w:r>
      <w:proofErr w:type="gramEnd"/>
    </w:p>
    <w:p w:rsidR="00467D30" w:rsidRPr="007F43BA" w:rsidRDefault="00467D30" w:rsidP="00BC3EFE">
      <w:pPr>
        <w:keepNext/>
        <w:keepLines/>
        <w:rPr>
          <w:rFonts w:ascii="Verdana" w:hAnsi="Verdana"/>
          <w:b/>
          <w:bCs/>
          <w:sz w:val="22"/>
          <w:szCs w:val="22"/>
        </w:rPr>
      </w:pPr>
    </w:p>
    <w:p w:rsidR="00BC3EFE" w:rsidRPr="007F43BA" w:rsidRDefault="00BC3EFE" w:rsidP="00BC3EFE">
      <w:pPr>
        <w:rPr>
          <w:rFonts w:ascii="Verdana" w:hAnsi="Verdana"/>
          <w:sz w:val="22"/>
          <w:szCs w:val="22"/>
        </w:rPr>
      </w:pPr>
      <w:proofErr w:type="gramStart"/>
      <w:r w:rsidRPr="007F43BA">
        <w:rPr>
          <w:rFonts w:ascii="Verdana" w:hAnsi="Verdana"/>
          <w:sz w:val="22"/>
          <w:szCs w:val="22"/>
        </w:rPr>
        <w:t xml:space="preserve">Meadows, </w:t>
      </w:r>
      <w:proofErr w:type="spellStart"/>
      <w:r w:rsidRPr="007F43BA">
        <w:rPr>
          <w:rFonts w:ascii="Verdana" w:hAnsi="Verdana"/>
          <w:sz w:val="22"/>
          <w:szCs w:val="22"/>
        </w:rPr>
        <w:t>Donella</w:t>
      </w:r>
      <w:proofErr w:type="spellEnd"/>
      <w:r w:rsidRPr="007F43BA">
        <w:rPr>
          <w:rFonts w:ascii="Verdana" w:hAnsi="Verdana"/>
          <w:sz w:val="22"/>
          <w:szCs w:val="22"/>
        </w:rPr>
        <w:t>.</w:t>
      </w:r>
      <w:proofErr w:type="gramEnd"/>
      <w:r w:rsidRPr="007F43BA">
        <w:rPr>
          <w:rFonts w:ascii="Verdana" w:hAnsi="Verdana"/>
          <w:sz w:val="22"/>
          <w:szCs w:val="22"/>
        </w:rPr>
        <w:t xml:space="preserve"> 2008. </w:t>
      </w:r>
      <w:r w:rsidRPr="007F43BA">
        <w:rPr>
          <w:rFonts w:ascii="Verdana" w:hAnsi="Verdana"/>
          <w:i/>
          <w:sz w:val="22"/>
          <w:szCs w:val="22"/>
        </w:rPr>
        <w:t xml:space="preserve">Thinking in Systems:  A Primer. </w:t>
      </w:r>
      <w:r w:rsidRPr="007F43BA">
        <w:rPr>
          <w:rFonts w:ascii="Verdana" w:hAnsi="Verdana"/>
          <w:sz w:val="22"/>
          <w:szCs w:val="22"/>
        </w:rPr>
        <w:t xml:space="preserve">White River Junction, Vermont: Chelsea Green Publishing. </w:t>
      </w:r>
    </w:p>
    <w:p w:rsidR="00BC3EFE" w:rsidRPr="007F43BA" w:rsidRDefault="00303535" w:rsidP="00BC3EFE">
      <w:pPr>
        <w:ind w:firstLine="720"/>
        <w:rPr>
          <w:rFonts w:ascii="Verdana" w:hAnsi="Verdana"/>
          <w:sz w:val="22"/>
          <w:szCs w:val="22"/>
        </w:rPr>
      </w:pPr>
      <w:r>
        <w:rPr>
          <w:rFonts w:ascii="Verdana" w:hAnsi="Verdana"/>
          <w:sz w:val="22"/>
          <w:szCs w:val="22"/>
        </w:rPr>
        <w:t>Chapter 1:</w:t>
      </w:r>
      <w:r w:rsidR="00BC3EFE" w:rsidRPr="007F43BA">
        <w:rPr>
          <w:rFonts w:ascii="Verdana" w:hAnsi="Verdana"/>
          <w:sz w:val="22"/>
          <w:szCs w:val="22"/>
        </w:rPr>
        <w:t xml:space="preserve">  The Basics, pp. 1-11.</w:t>
      </w:r>
    </w:p>
    <w:p w:rsidR="00BC3EFE" w:rsidRPr="007F43BA" w:rsidRDefault="00303535" w:rsidP="00BC3EFE">
      <w:pPr>
        <w:ind w:firstLine="720"/>
        <w:rPr>
          <w:rFonts w:ascii="Verdana" w:hAnsi="Verdana"/>
          <w:sz w:val="22"/>
          <w:szCs w:val="22"/>
        </w:rPr>
      </w:pPr>
      <w:r>
        <w:rPr>
          <w:rFonts w:ascii="Verdana" w:hAnsi="Verdana"/>
          <w:sz w:val="22"/>
          <w:szCs w:val="22"/>
        </w:rPr>
        <w:t>Chapter 2:</w:t>
      </w:r>
      <w:r w:rsidR="00BC3EFE" w:rsidRPr="007F43BA">
        <w:rPr>
          <w:rFonts w:ascii="Verdana" w:hAnsi="Verdana"/>
          <w:sz w:val="22"/>
          <w:szCs w:val="22"/>
        </w:rPr>
        <w:t xml:space="preserve">  A Brief Visit to the Systems Zoo, pp. 12-35.</w:t>
      </w:r>
    </w:p>
    <w:p w:rsidR="00BC3EFE" w:rsidRPr="007F43BA" w:rsidRDefault="00303535" w:rsidP="00BC3EFE">
      <w:pPr>
        <w:ind w:firstLine="720"/>
        <w:rPr>
          <w:rFonts w:ascii="Verdana" w:hAnsi="Verdana"/>
          <w:sz w:val="22"/>
          <w:szCs w:val="22"/>
        </w:rPr>
      </w:pPr>
      <w:r>
        <w:rPr>
          <w:rFonts w:ascii="Verdana" w:hAnsi="Verdana"/>
          <w:sz w:val="22"/>
          <w:szCs w:val="22"/>
        </w:rPr>
        <w:t>Chapter 3:</w:t>
      </w:r>
      <w:r w:rsidR="00BC3EFE" w:rsidRPr="007F43BA">
        <w:rPr>
          <w:rFonts w:ascii="Verdana" w:hAnsi="Verdana"/>
          <w:sz w:val="22"/>
          <w:szCs w:val="22"/>
        </w:rPr>
        <w:t xml:space="preserve">  Why Systems Work so Well, pp. 75-85. (</w:t>
      </w:r>
      <w:proofErr w:type="gramStart"/>
      <w:r w:rsidR="00BC3EFE" w:rsidRPr="007F43BA">
        <w:rPr>
          <w:rFonts w:ascii="Verdana" w:hAnsi="Verdana"/>
          <w:sz w:val="22"/>
          <w:szCs w:val="22"/>
        </w:rPr>
        <w:t>optional</w:t>
      </w:r>
      <w:proofErr w:type="gramEnd"/>
      <w:r w:rsidR="00BC3EFE" w:rsidRPr="007F43BA">
        <w:rPr>
          <w:rFonts w:ascii="Verdana" w:hAnsi="Verdana"/>
          <w:sz w:val="22"/>
          <w:szCs w:val="22"/>
        </w:rPr>
        <w:t>)</w:t>
      </w:r>
    </w:p>
    <w:p w:rsidR="00BC3EFE" w:rsidRPr="007F43BA" w:rsidRDefault="00BC3EFE" w:rsidP="00BC3EFE">
      <w:pPr>
        <w:ind w:firstLine="720"/>
        <w:rPr>
          <w:rFonts w:ascii="Verdana" w:hAnsi="Verdana"/>
          <w:sz w:val="22"/>
          <w:szCs w:val="22"/>
        </w:rPr>
      </w:pPr>
      <w:r w:rsidRPr="007F43BA">
        <w:rPr>
          <w:rFonts w:ascii="Verdana" w:hAnsi="Verdana"/>
          <w:sz w:val="22"/>
          <w:szCs w:val="22"/>
        </w:rPr>
        <w:lastRenderedPageBreak/>
        <w:t>Chapt</w:t>
      </w:r>
      <w:r w:rsidR="00303535">
        <w:rPr>
          <w:rFonts w:ascii="Verdana" w:hAnsi="Verdana"/>
          <w:sz w:val="22"/>
          <w:szCs w:val="22"/>
        </w:rPr>
        <w:t>er 4:</w:t>
      </w:r>
      <w:r w:rsidRPr="007F43BA">
        <w:rPr>
          <w:rFonts w:ascii="Verdana" w:hAnsi="Verdana"/>
          <w:sz w:val="22"/>
          <w:szCs w:val="22"/>
        </w:rPr>
        <w:t xml:space="preserve">  Why Systems Surprise Us, pp. 86-110.  (</w:t>
      </w:r>
      <w:proofErr w:type="gramStart"/>
      <w:r w:rsidRPr="007F43BA">
        <w:rPr>
          <w:rFonts w:ascii="Verdana" w:hAnsi="Verdana"/>
          <w:sz w:val="22"/>
          <w:szCs w:val="22"/>
        </w:rPr>
        <w:t>optional</w:t>
      </w:r>
      <w:proofErr w:type="gramEnd"/>
      <w:r w:rsidRPr="007F43BA">
        <w:rPr>
          <w:rFonts w:ascii="Verdana" w:hAnsi="Verdana"/>
          <w:sz w:val="22"/>
          <w:szCs w:val="22"/>
        </w:rPr>
        <w:t>)</w:t>
      </w:r>
    </w:p>
    <w:p w:rsidR="00BC3EFE" w:rsidRDefault="00BC3EFE" w:rsidP="00BC3EFE">
      <w:pPr>
        <w:rPr>
          <w:rFonts w:ascii="Verdana" w:hAnsi="Verdana"/>
          <w:sz w:val="22"/>
          <w:szCs w:val="22"/>
        </w:rPr>
      </w:pPr>
    </w:p>
    <w:p w:rsidR="00467D30" w:rsidRDefault="00467D30" w:rsidP="00467D30">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13"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467D30" w:rsidRPr="00467D30" w:rsidRDefault="00467D30" w:rsidP="00467D30">
      <w:pPr>
        <w:rPr>
          <w:rFonts w:ascii="Verdana" w:hAnsi="Verdana"/>
          <w:sz w:val="22"/>
          <w:szCs w:val="22"/>
        </w:rPr>
      </w:pPr>
      <w:r>
        <w:rPr>
          <w:rFonts w:ascii="Verdana" w:hAnsi="Verdana"/>
          <w:sz w:val="22"/>
          <w:szCs w:val="22"/>
        </w:rPr>
        <w:tab/>
        <w:t>Chapter 4.1:  Demographics</w:t>
      </w:r>
    </w:p>
    <w:p w:rsidR="00467D30" w:rsidRPr="007F43BA" w:rsidRDefault="00467D30"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 xml:space="preserve">United Nations, Department of Economic and Social Affairs, </w:t>
      </w:r>
      <w:r w:rsidRPr="007F43BA">
        <w:rPr>
          <w:rFonts w:ascii="Verdana" w:hAnsi="Verdana"/>
          <w:i/>
          <w:sz w:val="22"/>
          <w:szCs w:val="22"/>
        </w:rPr>
        <w:t>World Population Prospects the 2015 Revision</w:t>
      </w:r>
      <w:r w:rsidRPr="007F43BA">
        <w:rPr>
          <w:rFonts w:ascii="Verdana" w:hAnsi="Verdana"/>
          <w:sz w:val="22"/>
          <w:szCs w:val="22"/>
        </w:rPr>
        <w:t>.</w:t>
      </w:r>
    </w:p>
    <w:p w:rsidR="00BC3EFE" w:rsidRPr="007F43BA" w:rsidRDefault="00BC3EFE" w:rsidP="00A907BF">
      <w:pPr>
        <w:ind w:firstLine="720"/>
        <w:rPr>
          <w:rFonts w:ascii="Verdana" w:hAnsi="Verdana"/>
          <w:sz w:val="22"/>
          <w:szCs w:val="22"/>
        </w:rPr>
      </w:pPr>
      <w:r w:rsidRPr="007F43BA">
        <w:rPr>
          <w:rFonts w:ascii="Verdana" w:hAnsi="Verdana"/>
          <w:i/>
          <w:sz w:val="22"/>
          <w:szCs w:val="22"/>
        </w:rPr>
        <w:t>esa.un.org/</w:t>
      </w:r>
      <w:proofErr w:type="spellStart"/>
      <w:r w:rsidRPr="007F43BA">
        <w:rPr>
          <w:rFonts w:ascii="Verdana" w:hAnsi="Verdana"/>
          <w:i/>
          <w:sz w:val="22"/>
          <w:szCs w:val="22"/>
        </w:rPr>
        <w:t>unpd</w:t>
      </w:r>
      <w:proofErr w:type="spellEnd"/>
      <w:r w:rsidRPr="007F43BA">
        <w:rPr>
          <w:rFonts w:ascii="Verdana" w:hAnsi="Verdana"/>
          <w:i/>
          <w:sz w:val="22"/>
          <w:szCs w:val="22"/>
        </w:rPr>
        <w:t>/</w:t>
      </w:r>
      <w:proofErr w:type="spellStart"/>
      <w:r w:rsidRPr="007F43BA">
        <w:rPr>
          <w:rFonts w:ascii="Verdana" w:hAnsi="Verdana"/>
          <w:i/>
          <w:sz w:val="22"/>
          <w:szCs w:val="22"/>
        </w:rPr>
        <w:t>wpp</w:t>
      </w:r>
      <w:proofErr w:type="spellEnd"/>
      <w:r w:rsidRPr="007F43BA">
        <w:rPr>
          <w:rFonts w:ascii="Verdana" w:hAnsi="Verdana"/>
          <w:i/>
          <w:sz w:val="22"/>
          <w:szCs w:val="22"/>
        </w:rPr>
        <w:t>/Publications/Files/Key_Findings_WPP_2015.pdf</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proofErr w:type="spellStart"/>
      <w:r w:rsidRPr="007F43BA">
        <w:rPr>
          <w:rFonts w:ascii="Verdana" w:hAnsi="Verdana"/>
          <w:sz w:val="22"/>
          <w:szCs w:val="22"/>
        </w:rPr>
        <w:t>Todaro</w:t>
      </w:r>
      <w:proofErr w:type="spellEnd"/>
      <w:r w:rsidRPr="007F43BA">
        <w:rPr>
          <w:rFonts w:ascii="Verdana" w:hAnsi="Verdana"/>
          <w:sz w:val="22"/>
          <w:szCs w:val="22"/>
        </w:rPr>
        <w:t xml:space="preserve"> and Smith, </w:t>
      </w:r>
      <w:r w:rsidR="00B643CD">
        <w:rPr>
          <w:rFonts w:ascii="Verdana" w:hAnsi="Verdana"/>
          <w:i/>
          <w:sz w:val="22"/>
          <w:szCs w:val="22"/>
        </w:rPr>
        <w:t>Economic Development</w:t>
      </w:r>
      <w:r w:rsidRPr="007F43BA">
        <w:rPr>
          <w:rFonts w:ascii="Verdana" w:hAnsi="Verdana"/>
          <w:i/>
          <w:sz w:val="22"/>
          <w:szCs w:val="22"/>
        </w:rPr>
        <w:t xml:space="preserve"> </w:t>
      </w:r>
      <w:r w:rsidRPr="007F43BA">
        <w:rPr>
          <w:rFonts w:ascii="Verdana" w:hAnsi="Verdana"/>
          <w:sz w:val="22"/>
          <w:szCs w:val="22"/>
        </w:rPr>
        <w:t>(chapters and pages from 10th edition; in 11th edition shown in parentheses)</w:t>
      </w:r>
    </w:p>
    <w:p w:rsidR="00BC3EFE" w:rsidRPr="007F43BA" w:rsidRDefault="00BC3EFE" w:rsidP="00BC3EFE">
      <w:pPr>
        <w:ind w:left="720"/>
        <w:rPr>
          <w:rFonts w:ascii="Verdana" w:hAnsi="Verdana"/>
          <w:sz w:val="22"/>
          <w:szCs w:val="22"/>
        </w:rPr>
      </w:pPr>
      <w:r w:rsidRPr="007F43BA">
        <w:rPr>
          <w:rFonts w:ascii="Verdana" w:hAnsi="Verdana"/>
          <w:sz w:val="22"/>
          <w:szCs w:val="22"/>
        </w:rPr>
        <w:t>Chapter 1 Economics, Institutions and Development: A Global Perspective, pp. 1-38 (2-36)</w:t>
      </w:r>
    </w:p>
    <w:p w:rsidR="00BC3EFE" w:rsidRPr="007F43BA" w:rsidRDefault="00BC3EFE" w:rsidP="00BC3EFE">
      <w:pPr>
        <w:ind w:left="720"/>
        <w:rPr>
          <w:rFonts w:ascii="Verdana" w:hAnsi="Verdana"/>
          <w:sz w:val="22"/>
          <w:szCs w:val="22"/>
        </w:rPr>
      </w:pPr>
      <w:r w:rsidRPr="007F43BA">
        <w:rPr>
          <w:rFonts w:ascii="Verdana" w:hAnsi="Verdana"/>
          <w:sz w:val="22"/>
          <w:szCs w:val="22"/>
        </w:rPr>
        <w:t>Chapter 2 Comparative Economic Development, pp. 39-108 (37-108).</w:t>
      </w:r>
    </w:p>
    <w:p w:rsidR="00BC3EFE" w:rsidRDefault="00BC3EFE" w:rsidP="00BC3EFE">
      <w:pPr>
        <w:ind w:left="720"/>
        <w:rPr>
          <w:rFonts w:ascii="Verdana" w:hAnsi="Verdana"/>
          <w:sz w:val="22"/>
          <w:szCs w:val="22"/>
        </w:rPr>
      </w:pPr>
      <w:r w:rsidRPr="007F43BA">
        <w:rPr>
          <w:rFonts w:ascii="Verdana" w:hAnsi="Verdana"/>
          <w:sz w:val="22"/>
          <w:szCs w:val="22"/>
        </w:rPr>
        <w:t>Chapter 6 Population Growth and Economic Development, pp. 273-319 (269-310).</w:t>
      </w:r>
    </w:p>
    <w:p w:rsidR="00303535" w:rsidRDefault="00303535" w:rsidP="00303535">
      <w:pPr>
        <w:rPr>
          <w:rFonts w:ascii="Verdana" w:hAnsi="Verdana"/>
          <w:sz w:val="22"/>
          <w:szCs w:val="22"/>
        </w:rPr>
      </w:pPr>
    </w:p>
    <w:p w:rsidR="00303535" w:rsidRDefault="00303535" w:rsidP="00303535">
      <w:pPr>
        <w:rPr>
          <w:rFonts w:ascii="Verdana" w:hAnsi="Verdana"/>
          <w:sz w:val="22"/>
          <w:szCs w:val="22"/>
        </w:rPr>
      </w:pPr>
      <w:r>
        <w:rPr>
          <w:rFonts w:ascii="Verdana" w:hAnsi="Verdana"/>
          <w:sz w:val="22"/>
          <w:szCs w:val="22"/>
        </w:rPr>
        <w:t>Reference Documents (not to read carefully):</w:t>
      </w:r>
    </w:p>
    <w:p w:rsidR="00303535" w:rsidRDefault="00303535" w:rsidP="00303535">
      <w:pPr>
        <w:rPr>
          <w:rFonts w:ascii="Verdana" w:hAnsi="Verdana"/>
          <w:sz w:val="22"/>
          <w:szCs w:val="22"/>
        </w:rPr>
      </w:pPr>
    </w:p>
    <w:p w:rsidR="00303535" w:rsidRDefault="00303535" w:rsidP="00303535">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w:t>
      </w:r>
      <w:r>
        <w:rPr>
          <w:rFonts w:ascii="Verdana" w:hAnsi="Verdana"/>
          <w:sz w:val="22"/>
          <w:szCs w:val="22"/>
        </w:rPr>
        <w:t>Population model documentation.</w:t>
      </w:r>
    </w:p>
    <w:p w:rsidR="00303535" w:rsidRPr="007F43BA" w:rsidRDefault="00303535" w:rsidP="00303535">
      <w:pPr>
        <w:ind w:left="720"/>
        <w:rPr>
          <w:rFonts w:ascii="Verdana" w:hAnsi="Verdana"/>
          <w:sz w:val="22"/>
          <w:szCs w:val="22"/>
        </w:rPr>
      </w:pPr>
      <w:hyperlink r:id="rId14" w:history="1">
        <w:r w:rsidRPr="007F43BA">
          <w:rPr>
            <w:rStyle w:val="Hyperlink"/>
            <w:rFonts w:ascii="Verdana" w:hAnsi="Verdana"/>
            <w:color w:val="auto"/>
            <w:sz w:val="22"/>
            <w:szCs w:val="22"/>
            <w:u w:val="none"/>
          </w:rPr>
          <w:t>pardee.du.edu/sites/default/files/2014.03.05.b_IFsDocumentation_Population_v10.pdf</w:t>
        </w:r>
      </w:hyperlink>
    </w:p>
    <w:p w:rsidR="00303535" w:rsidRPr="007F43BA" w:rsidRDefault="00303535" w:rsidP="00303535">
      <w:pPr>
        <w:rPr>
          <w:rFonts w:ascii="Verdana" w:hAnsi="Verdana"/>
          <w:sz w:val="22"/>
          <w:szCs w:val="22"/>
        </w:rPr>
      </w:pPr>
    </w:p>
    <w:p w:rsidR="00303535" w:rsidRDefault="00303535" w:rsidP="00303535">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"IFs Scenario Analysis Manual." (</w:t>
      </w:r>
      <w:proofErr w:type="gramStart"/>
      <w:r w:rsidRPr="007F43BA">
        <w:rPr>
          <w:rFonts w:ascii="Verdana" w:hAnsi="Verdana"/>
          <w:sz w:val="22"/>
          <w:szCs w:val="22"/>
        </w:rPr>
        <w:t>also</w:t>
      </w:r>
      <w:proofErr w:type="gramEnd"/>
      <w:r w:rsidRPr="007F43BA">
        <w:rPr>
          <w:rFonts w:ascii="Verdana" w:hAnsi="Verdana"/>
          <w:sz w:val="22"/>
          <w:szCs w:val="22"/>
        </w:rPr>
        <w:t xml:space="preserve"> called Guide to Scenario Analysis in IFs),</w:t>
      </w:r>
      <w:r>
        <w:rPr>
          <w:rFonts w:ascii="Verdana" w:hAnsi="Verdana"/>
          <w:sz w:val="22"/>
          <w:szCs w:val="22"/>
        </w:rPr>
        <w:t xml:space="preserve"> </w:t>
      </w:r>
      <w:r w:rsidRPr="007F43BA">
        <w:rPr>
          <w:rFonts w:ascii="Verdana" w:hAnsi="Verdana"/>
          <w:sz w:val="22"/>
          <w:szCs w:val="22"/>
        </w:rPr>
        <w:t xml:space="preserve">a resource for the entire course provided by instructor.  Read the introductory section this week and the use the appropriate module sections throughout the term.  </w:t>
      </w:r>
    </w:p>
    <w:p w:rsidR="00303535" w:rsidRPr="007F43BA" w:rsidRDefault="00303535" w:rsidP="00303535">
      <w:pPr>
        <w:ind w:left="720"/>
        <w:rPr>
          <w:rFonts w:ascii="Verdana" w:hAnsi="Verdana"/>
          <w:sz w:val="22"/>
          <w:szCs w:val="22"/>
        </w:rPr>
      </w:pPr>
      <w:hyperlink r:id="rId15" w:history="1">
        <w:r w:rsidRPr="007F43BA">
          <w:rPr>
            <w:rStyle w:val="Hyperlink"/>
            <w:rFonts w:ascii="Verdana" w:hAnsi="Verdana"/>
            <w:color w:val="auto"/>
            <w:sz w:val="22"/>
            <w:szCs w:val="22"/>
            <w:u w:val="none"/>
          </w:rPr>
          <w:t>pardee.du.edu/sites/default/files/2015.06.23_IFsDocumentation_Guide_to_Scenario_Analysis_v14.pdf</w:t>
        </w:r>
      </w:hyperlink>
      <w:r>
        <w:rPr>
          <w:rFonts w:ascii="Verdana" w:hAnsi="Verdana"/>
          <w:sz w:val="22"/>
          <w:szCs w:val="22"/>
        </w:rPr>
        <w:t xml:space="preserve"> </w:t>
      </w:r>
    </w:p>
    <w:p w:rsidR="00303535" w:rsidRPr="007F43BA" w:rsidRDefault="00303535" w:rsidP="00303535">
      <w:pPr>
        <w:rPr>
          <w:rFonts w:ascii="Verdana" w:hAnsi="Verdana"/>
          <w:sz w:val="22"/>
          <w:szCs w:val="22"/>
        </w:rPr>
      </w:pPr>
    </w:p>
    <w:p w:rsidR="00BC3EFE" w:rsidRPr="007F43BA" w:rsidRDefault="00BC3EFE" w:rsidP="00BC3EFE">
      <w:pPr>
        <w:keepNext/>
        <w:keepLines/>
        <w:rPr>
          <w:rFonts w:ascii="Verdana" w:hAnsi="Verdana"/>
          <w:sz w:val="22"/>
          <w:szCs w:val="22"/>
        </w:rPr>
      </w:pPr>
    </w:p>
    <w:p w:rsidR="00BC3EFE" w:rsidRDefault="00B643CD" w:rsidP="00BC3EFE">
      <w:pPr>
        <w:keepNext/>
        <w:keepLines/>
        <w:rPr>
          <w:rFonts w:ascii="Verdana" w:hAnsi="Verdana"/>
          <w:b/>
          <w:bCs/>
          <w:sz w:val="22"/>
          <w:szCs w:val="22"/>
        </w:rPr>
      </w:pPr>
      <w:r>
        <w:rPr>
          <w:rFonts w:ascii="Verdana" w:hAnsi="Verdana"/>
          <w:b/>
          <w:bCs/>
          <w:sz w:val="22"/>
          <w:szCs w:val="22"/>
        </w:rPr>
        <w:t>September 27</w:t>
      </w:r>
      <w:r w:rsidR="00BC3EFE" w:rsidRPr="007F43BA">
        <w:rPr>
          <w:rFonts w:ascii="Verdana" w:hAnsi="Verdana"/>
          <w:b/>
          <w:bCs/>
          <w:sz w:val="22"/>
          <w:szCs w:val="22"/>
        </w:rPr>
        <w:t xml:space="preserve">.  </w:t>
      </w:r>
      <w:proofErr w:type="gramStart"/>
      <w:r>
        <w:rPr>
          <w:rFonts w:ascii="Verdana" w:hAnsi="Verdana"/>
          <w:b/>
          <w:bCs/>
          <w:sz w:val="22"/>
          <w:szCs w:val="22"/>
        </w:rPr>
        <w:t>Class 3</w:t>
      </w:r>
      <w:r w:rsidR="00BC3EFE" w:rsidRPr="007F43BA">
        <w:rPr>
          <w:rFonts w:ascii="Verdana" w:hAnsi="Verdana"/>
          <w:b/>
          <w:bCs/>
          <w:sz w:val="22"/>
          <w:szCs w:val="22"/>
        </w:rPr>
        <w:t>.</w:t>
      </w:r>
      <w:proofErr w:type="gramEnd"/>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Education</w:t>
      </w:r>
      <w:r>
        <w:rPr>
          <w:rFonts w:ascii="Verdana" w:hAnsi="Verdana"/>
          <w:b/>
          <w:bCs/>
          <w:sz w:val="22"/>
          <w:szCs w:val="22"/>
        </w:rPr>
        <w:t>.</w:t>
      </w:r>
      <w:proofErr w:type="gramEnd"/>
    </w:p>
    <w:p w:rsidR="00B643CD" w:rsidRDefault="00B643CD" w:rsidP="00BC3EFE">
      <w:pPr>
        <w:keepNext/>
        <w:keepLines/>
        <w:rPr>
          <w:rFonts w:ascii="Verdana" w:hAnsi="Verdana"/>
          <w:b/>
          <w:bCs/>
          <w:sz w:val="22"/>
          <w:szCs w:val="22"/>
        </w:rPr>
      </w:pPr>
    </w:p>
    <w:p w:rsidR="00B643CD" w:rsidRPr="00B643CD" w:rsidRDefault="00B643CD" w:rsidP="00BC3EFE">
      <w:pPr>
        <w:keepNext/>
        <w:keepLines/>
        <w:rPr>
          <w:rFonts w:ascii="Verdana" w:hAnsi="Verdana"/>
          <w:i/>
          <w:sz w:val="22"/>
          <w:szCs w:val="22"/>
        </w:rPr>
      </w:pPr>
      <w:r w:rsidRPr="00B643CD">
        <w:rPr>
          <w:rFonts w:ascii="Verdana" w:hAnsi="Verdana"/>
          <w:bCs/>
          <w:i/>
          <w:sz w:val="22"/>
          <w:szCs w:val="22"/>
        </w:rPr>
        <w:t xml:space="preserve">This class will be taught by Dr. </w:t>
      </w:r>
      <w:proofErr w:type="spellStart"/>
      <w:r w:rsidRPr="00B643CD">
        <w:rPr>
          <w:rFonts w:ascii="Verdana" w:hAnsi="Verdana"/>
          <w:bCs/>
          <w:i/>
          <w:sz w:val="22"/>
          <w:szCs w:val="22"/>
        </w:rPr>
        <w:t>Mohammod</w:t>
      </w:r>
      <w:proofErr w:type="spellEnd"/>
      <w:r w:rsidRPr="00B643CD">
        <w:rPr>
          <w:rFonts w:ascii="Verdana" w:hAnsi="Verdana"/>
          <w:bCs/>
          <w:i/>
          <w:sz w:val="22"/>
          <w:szCs w:val="22"/>
        </w:rPr>
        <w:t xml:space="preserve"> Ir</w:t>
      </w:r>
      <w:r w:rsidR="009E144B">
        <w:rPr>
          <w:rFonts w:ascii="Verdana" w:hAnsi="Verdana"/>
          <w:bCs/>
          <w:i/>
          <w:sz w:val="22"/>
          <w:szCs w:val="22"/>
        </w:rPr>
        <w:t>fan, lead developer of the IFs e</w:t>
      </w:r>
      <w:r w:rsidRPr="00B643CD">
        <w:rPr>
          <w:rFonts w:ascii="Verdana" w:hAnsi="Verdana"/>
          <w:bCs/>
          <w:i/>
          <w:sz w:val="22"/>
          <w:szCs w:val="22"/>
        </w:rPr>
        <w:t>ducation sub-module (</w:t>
      </w:r>
      <w:r w:rsidR="009E144B">
        <w:rPr>
          <w:rFonts w:ascii="Verdana" w:hAnsi="Verdana"/>
          <w:bCs/>
          <w:i/>
          <w:sz w:val="22"/>
          <w:szCs w:val="22"/>
        </w:rPr>
        <w:t>one of his many intellectual contributions to the IFs system</w:t>
      </w:r>
      <w:r w:rsidRPr="00B643CD">
        <w:rPr>
          <w:rFonts w:ascii="Verdana" w:hAnsi="Verdana"/>
          <w:bCs/>
          <w:i/>
          <w:sz w:val="22"/>
          <w:szCs w:val="22"/>
        </w:rPr>
        <w:t>).</w:t>
      </w:r>
    </w:p>
    <w:p w:rsidR="00BC3EFE" w:rsidRDefault="00BC3EFE" w:rsidP="00BC3EFE">
      <w:pPr>
        <w:keepNext/>
        <w:keepLines/>
        <w:rPr>
          <w:rFonts w:ascii="Verdana" w:hAnsi="Verdana"/>
          <w:b/>
          <w:bCs/>
          <w:sz w:val="22"/>
          <w:szCs w:val="22"/>
        </w:rPr>
      </w:pPr>
    </w:p>
    <w:p w:rsidR="00467D30" w:rsidRDefault="00467D30" w:rsidP="00467D30">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16"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467D30" w:rsidRPr="00467D30" w:rsidRDefault="00467D30" w:rsidP="00467D30">
      <w:pPr>
        <w:rPr>
          <w:rFonts w:ascii="Verdana" w:hAnsi="Verdana"/>
          <w:sz w:val="22"/>
          <w:szCs w:val="22"/>
        </w:rPr>
      </w:pPr>
      <w:r>
        <w:rPr>
          <w:rFonts w:ascii="Verdana" w:hAnsi="Verdana"/>
          <w:sz w:val="22"/>
          <w:szCs w:val="22"/>
        </w:rPr>
        <w:tab/>
        <w:t>Chapter 4.3:  Education</w:t>
      </w:r>
    </w:p>
    <w:p w:rsidR="00467D30" w:rsidRPr="007F43BA" w:rsidRDefault="00467D30" w:rsidP="00BC3EFE">
      <w:pPr>
        <w:keepNext/>
        <w:keepLines/>
        <w:rPr>
          <w:rFonts w:ascii="Verdana" w:hAnsi="Verdana"/>
          <w:b/>
          <w:bCs/>
          <w:sz w:val="22"/>
          <w:szCs w:val="22"/>
        </w:rPr>
      </w:pPr>
    </w:p>
    <w:p w:rsidR="00BC3EFE" w:rsidRPr="007F43BA" w:rsidRDefault="00BC3EFE" w:rsidP="00BC3EFE">
      <w:pPr>
        <w:rPr>
          <w:rFonts w:ascii="Verdana" w:hAnsi="Verdana"/>
          <w:sz w:val="22"/>
          <w:szCs w:val="22"/>
        </w:rPr>
      </w:pPr>
      <w:proofErr w:type="spellStart"/>
      <w:r w:rsidRPr="007F43BA">
        <w:rPr>
          <w:rFonts w:ascii="Verdana" w:hAnsi="Verdana"/>
          <w:sz w:val="22"/>
          <w:szCs w:val="22"/>
        </w:rPr>
        <w:t>Todaro</w:t>
      </w:r>
      <w:proofErr w:type="spellEnd"/>
      <w:r w:rsidRPr="007F43BA">
        <w:rPr>
          <w:rFonts w:ascii="Verdana" w:hAnsi="Verdana"/>
          <w:sz w:val="22"/>
          <w:szCs w:val="22"/>
        </w:rPr>
        <w:t xml:space="preserve"> and Smith, Economic Development</w:t>
      </w:r>
    </w:p>
    <w:p w:rsidR="00BC3EFE" w:rsidRPr="007F43BA" w:rsidRDefault="00BC3EFE" w:rsidP="00BC3EFE">
      <w:pPr>
        <w:ind w:left="720"/>
        <w:rPr>
          <w:rFonts w:ascii="Verdana" w:hAnsi="Verdana"/>
          <w:sz w:val="22"/>
          <w:szCs w:val="22"/>
        </w:rPr>
      </w:pPr>
      <w:proofErr w:type="gramStart"/>
      <w:r w:rsidRPr="007F43BA">
        <w:rPr>
          <w:rFonts w:ascii="Verdana" w:hAnsi="Verdana"/>
          <w:sz w:val="22"/>
          <w:szCs w:val="22"/>
        </w:rPr>
        <w:t>Chapter 8 (1</w:t>
      </w:r>
      <w:r w:rsidRPr="007F43BA">
        <w:rPr>
          <w:rFonts w:ascii="Verdana" w:hAnsi="Verdana"/>
          <w:sz w:val="22"/>
          <w:szCs w:val="22"/>
          <w:vertAlign w:val="superscript"/>
        </w:rPr>
        <w:t>st</w:t>
      </w:r>
      <w:r w:rsidRPr="007F43BA">
        <w:rPr>
          <w:rFonts w:ascii="Verdana" w:hAnsi="Verdana"/>
          <w:sz w:val="22"/>
          <w:szCs w:val="22"/>
        </w:rPr>
        <w:t xml:space="preserve"> half).</w:t>
      </w:r>
      <w:proofErr w:type="gramEnd"/>
      <w:r w:rsidRPr="007F43BA">
        <w:rPr>
          <w:rFonts w:ascii="Verdana" w:hAnsi="Verdana"/>
          <w:sz w:val="22"/>
          <w:szCs w:val="22"/>
        </w:rPr>
        <w:t xml:space="preserve">  Human Capital: Education and Health in Economic Development, pp. 369-396 (359-385).</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lastRenderedPageBreak/>
        <w:t xml:space="preserve">Dickson, Janet, </w:t>
      </w:r>
      <w:proofErr w:type="spellStart"/>
      <w:r w:rsidRPr="007F43BA">
        <w:rPr>
          <w:rFonts w:ascii="Verdana" w:hAnsi="Verdana"/>
          <w:sz w:val="22"/>
          <w:szCs w:val="22"/>
        </w:rPr>
        <w:t>Mohammod</w:t>
      </w:r>
      <w:proofErr w:type="spellEnd"/>
      <w:r w:rsidRPr="007F43BA">
        <w:rPr>
          <w:rFonts w:ascii="Verdana" w:hAnsi="Verdana"/>
          <w:sz w:val="22"/>
          <w:szCs w:val="22"/>
        </w:rPr>
        <w:t xml:space="preserve"> Irfan, Barry Hughes. 2010. </w:t>
      </w:r>
      <w:r w:rsidRPr="007F43BA">
        <w:rPr>
          <w:rFonts w:ascii="Verdana" w:hAnsi="Verdana"/>
          <w:i/>
          <w:sz w:val="22"/>
          <w:szCs w:val="22"/>
        </w:rPr>
        <w:t>Advancing Global Education.</w:t>
      </w:r>
      <w:r w:rsidRPr="007F43BA">
        <w:rPr>
          <w:rFonts w:ascii="Verdana" w:hAnsi="Verdana"/>
          <w:sz w:val="22"/>
          <w:szCs w:val="22"/>
        </w:rPr>
        <w:t xml:space="preserve">  (Boulder, Co.: Paradigm Publishers and New Delhi: Oxford University Press).   </w:t>
      </w:r>
      <w:hyperlink r:id="rId17" w:history="1">
        <w:r w:rsidRPr="007F43BA">
          <w:rPr>
            <w:rStyle w:val="Hyperlink"/>
            <w:rFonts w:ascii="Verdana" w:hAnsi="Verdana"/>
            <w:color w:val="auto"/>
            <w:sz w:val="22"/>
            <w:szCs w:val="22"/>
            <w:u w:val="none"/>
          </w:rPr>
          <w:t>ifs.du.edu/documents/pphp2download.aspx</w:t>
        </w:r>
      </w:hyperlink>
      <w:r w:rsidR="00B643CD">
        <w:rPr>
          <w:rFonts w:ascii="Verdana" w:hAnsi="Verdana"/>
          <w:sz w:val="22"/>
          <w:szCs w:val="22"/>
        </w:rPr>
        <w:t xml:space="preserve"> </w:t>
      </w:r>
    </w:p>
    <w:p w:rsidR="00BC3EFE" w:rsidRPr="007F43BA" w:rsidRDefault="00BC3EFE" w:rsidP="00BC3EFE">
      <w:pPr>
        <w:ind w:left="720"/>
        <w:rPr>
          <w:rFonts w:ascii="Verdana" w:hAnsi="Verdana"/>
          <w:sz w:val="22"/>
          <w:szCs w:val="22"/>
        </w:rPr>
      </w:pPr>
      <w:proofErr w:type="gramStart"/>
      <w:r w:rsidRPr="007F43BA">
        <w:rPr>
          <w:rFonts w:ascii="Verdana" w:hAnsi="Verdana"/>
          <w:sz w:val="22"/>
          <w:szCs w:val="22"/>
        </w:rPr>
        <w:t>Chapter 2.</w:t>
      </w:r>
      <w:proofErr w:type="gramEnd"/>
      <w:r w:rsidRPr="007F43BA">
        <w:rPr>
          <w:rFonts w:ascii="Verdana" w:hAnsi="Verdana"/>
          <w:sz w:val="22"/>
          <w:szCs w:val="22"/>
        </w:rPr>
        <w:t xml:space="preserve"> Understanding the Education Transition and its Context, pp. 10-23</w:t>
      </w:r>
    </w:p>
    <w:p w:rsidR="00BC3EFE" w:rsidRPr="007F43BA" w:rsidRDefault="00BC3EFE" w:rsidP="00BC3EFE">
      <w:pPr>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3.</w:t>
      </w:r>
      <w:proofErr w:type="gramEnd"/>
      <w:r w:rsidRPr="007F43BA">
        <w:rPr>
          <w:rFonts w:ascii="Verdana" w:hAnsi="Verdana"/>
          <w:sz w:val="22"/>
          <w:szCs w:val="22"/>
        </w:rPr>
        <w:t xml:space="preserve"> The Historical Context, pp. 24-53. </w:t>
      </w:r>
    </w:p>
    <w:p w:rsidR="00BC3EFE" w:rsidRPr="007F43BA" w:rsidRDefault="00BC3EFE" w:rsidP="00BC3EFE">
      <w:pPr>
        <w:keepNext/>
        <w:keepLines/>
        <w:ind w:left="720"/>
        <w:rPr>
          <w:rFonts w:ascii="Verdana" w:hAnsi="Verdana"/>
          <w:sz w:val="22"/>
          <w:szCs w:val="22"/>
        </w:rPr>
      </w:pPr>
    </w:p>
    <w:p w:rsidR="00BC3EFE" w:rsidRPr="007F43BA" w:rsidRDefault="00BC3EFE" w:rsidP="00BC3EFE">
      <w:pPr>
        <w:keepNext/>
        <w:keepLines/>
        <w:rPr>
          <w:rFonts w:ascii="Verdana" w:hAnsi="Verdana"/>
          <w:sz w:val="22"/>
          <w:szCs w:val="22"/>
        </w:rPr>
      </w:pPr>
      <w:proofErr w:type="gramStart"/>
      <w:r w:rsidRPr="007F43BA">
        <w:rPr>
          <w:rFonts w:ascii="Verdana" w:hAnsi="Verdana"/>
          <w:sz w:val="22"/>
          <w:szCs w:val="22"/>
        </w:rPr>
        <w:t xml:space="preserve">Cohen, Joel E., David E. Bloom, Martin B. </w:t>
      </w:r>
      <w:proofErr w:type="spellStart"/>
      <w:r w:rsidRPr="007F43BA">
        <w:rPr>
          <w:rFonts w:ascii="Verdana" w:hAnsi="Verdana"/>
          <w:sz w:val="22"/>
          <w:szCs w:val="22"/>
        </w:rPr>
        <w:t>Malin</w:t>
      </w:r>
      <w:proofErr w:type="spellEnd"/>
      <w:r w:rsidRPr="007F43BA">
        <w:rPr>
          <w:rFonts w:ascii="Verdana" w:hAnsi="Verdana"/>
          <w:sz w:val="22"/>
          <w:szCs w:val="22"/>
        </w:rPr>
        <w:t>, and Helen Anne Curry.</w:t>
      </w:r>
      <w:proofErr w:type="gramEnd"/>
      <w:r w:rsidRPr="007F43BA">
        <w:rPr>
          <w:rFonts w:ascii="Verdana" w:hAnsi="Verdana"/>
          <w:sz w:val="22"/>
          <w:szCs w:val="22"/>
        </w:rPr>
        <w:t xml:space="preserve"> </w:t>
      </w:r>
      <w:proofErr w:type="gramStart"/>
      <w:r w:rsidRPr="007F43BA">
        <w:rPr>
          <w:rFonts w:ascii="Verdana" w:hAnsi="Verdana"/>
          <w:i/>
          <w:sz w:val="22"/>
          <w:szCs w:val="22"/>
        </w:rPr>
        <w:t>Universal Basic and Secondary Education</w:t>
      </w:r>
      <w:r w:rsidRPr="007F43BA">
        <w:rPr>
          <w:rFonts w:ascii="Verdana" w:hAnsi="Verdana"/>
          <w:sz w:val="22"/>
          <w:szCs w:val="22"/>
        </w:rPr>
        <w:t>, American Academy of Arts and Sciences 2006.</w:t>
      </w:r>
      <w:proofErr w:type="gramEnd"/>
      <w:r w:rsidRPr="007F43BA">
        <w:rPr>
          <w:rFonts w:ascii="Verdana" w:hAnsi="Verdana"/>
          <w:sz w:val="22"/>
          <w:szCs w:val="22"/>
        </w:rPr>
        <w:t xml:space="preserve">   </w:t>
      </w:r>
      <w:hyperlink r:id="rId18" w:history="1">
        <w:r w:rsidRPr="007F43BA">
          <w:rPr>
            <w:rStyle w:val="Hyperlink"/>
            <w:rFonts w:ascii="Verdana" w:hAnsi="Verdana"/>
            <w:color w:val="auto"/>
            <w:sz w:val="22"/>
            <w:szCs w:val="22"/>
            <w:u w:val="none"/>
          </w:rPr>
          <w:t>amacad.org/publications/cohen_intro.pdf</w:t>
        </w:r>
      </w:hyperlink>
    </w:p>
    <w:p w:rsidR="00BC3EFE" w:rsidRPr="007F43BA" w:rsidRDefault="00BC3EFE" w:rsidP="00BC3EFE">
      <w:pPr>
        <w:rPr>
          <w:rFonts w:ascii="Verdana" w:hAnsi="Verdana"/>
          <w:sz w:val="22"/>
          <w:szCs w:val="22"/>
        </w:rPr>
      </w:pPr>
      <w:r w:rsidRPr="007F43BA">
        <w:rPr>
          <w:rFonts w:ascii="Verdana" w:hAnsi="Verdana"/>
          <w:sz w:val="22"/>
          <w:szCs w:val="22"/>
        </w:rPr>
        <w:tab/>
        <w:t>Introduction:  Universal Basic and Secondary Education, pp 1-8.</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proofErr w:type="spellStart"/>
      <w:proofErr w:type="gramStart"/>
      <w:r w:rsidRPr="007F43BA">
        <w:rPr>
          <w:rFonts w:ascii="Verdana" w:hAnsi="Verdana"/>
          <w:sz w:val="22"/>
          <w:szCs w:val="22"/>
        </w:rPr>
        <w:t>Hannum</w:t>
      </w:r>
      <w:proofErr w:type="spellEnd"/>
      <w:r w:rsidRPr="007F43BA">
        <w:rPr>
          <w:rFonts w:ascii="Verdana" w:hAnsi="Verdana"/>
          <w:sz w:val="22"/>
          <w:szCs w:val="22"/>
        </w:rPr>
        <w:t xml:space="preserve">, Emily and Claudia </w:t>
      </w:r>
      <w:proofErr w:type="spellStart"/>
      <w:r w:rsidRPr="007F43BA">
        <w:rPr>
          <w:rFonts w:ascii="Verdana" w:hAnsi="Verdana"/>
          <w:sz w:val="22"/>
          <w:szCs w:val="22"/>
        </w:rPr>
        <w:t>Buchmann</w:t>
      </w:r>
      <w:proofErr w:type="spellEnd"/>
      <w:r w:rsidRPr="007F43BA">
        <w:rPr>
          <w:rFonts w:ascii="Verdana" w:hAnsi="Verdana"/>
          <w:sz w:val="22"/>
          <w:szCs w:val="22"/>
        </w:rPr>
        <w:t>, “The Consequences of Global Educational Expansion,” American Academy of Arts and Sciences 2003.</w:t>
      </w:r>
      <w:proofErr w:type="gramEnd"/>
      <w:r w:rsidRPr="007F43BA">
        <w:rPr>
          <w:rFonts w:ascii="Verdana" w:hAnsi="Verdana"/>
          <w:sz w:val="22"/>
          <w:szCs w:val="22"/>
        </w:rPr>
        <w:t xml:space="preserve">  </w:t>
      </w:r>
      <w:hyperlink r:id="rId19" w:history="1">
        <w:r w:rsidRPr="007F43BA">
          <w:rPr>
            <w:rStyle w:val="Hyperlink"/>
            <w:rFonts w:ascii="Verdana" w:hAnsi="Verdana"/>
            <w:color w:val="auto"/>
            <w:sz w:val="22"/>
            <w:szCs w:val="22"/>
            <w:u w:val="none"/>
          </w:rPr>
          <w:t>amacad.org/publications/monographs/Ubase.pdf</w:t>
        </w:r>
      </w:hyperlink>
      <w:r w:rsidRPr="007F43BA">
        <w:rPr>
          <w:rFonts w:ascii="Verdana" w:hAnsi="Verdana"/>
          <w:sz w:val="22"/>
          <w:szCs w:val="22"/>
        </w:rPr>
        <w:t xml:space="preserve">  </w:t>
      </w:r>
    </w:p>
    <w:p w:rsidR="00BC3EFE" w:rsidRPr="007F43BA" w:rsidRDefault="00BC3EFE" w:rsidP="00BC3EFE">
      <w:pPr>
        <w:ind w:left="720"/>
        <w:rPr>
          <w:rFonts w:ascii="Verdana" w:hAnsi="Verdana"/>
          <w:sz w:val="22"/>
          <w:szCs w:val="22"/>
        </w:rPr>
      </w:pPr>
      <w:r w:rsidRPr="007F43BA">
        <w:rPr>
          <w:rFonts w:ascii="Verdana" w:hAnsi="Verdana"/>
          <w:sz w:val="22"/>
          <w:szCs w:val="22"/>
        </w:rPr>
        <w:t>Introduction:  Universal Basic and Secondary Education, all (about 30 pages).</w:t>
      </w:r>
    </w:p>
    <w:p w:rsidR="00BC3EFE" w:rsidRDefault="00BC3EFE" w:rsidP="00BC3EFE">
      <w:pPr>
        <w:rPr>
          <w:rFonts w:ascii="Verdana" w:hAnsi="Verdana"/>
          <w:sz w:val="22"/>
          <w:szCs w:val="22"/>
        </w:rPr>
      </w:pPr>
    </w:p>
    <w:p w:rsidR="00303535" w:rsidRDefault="00303535" w:rsidP="00303535">
      <w:pPr>
        <w:rPr>
          <w:rFonts w:ascii="Verdana" w:hAnsi="Verdana"/>
          <w:sz w:val="22"/>
          <w:szCs w:val="22"/>
        </w:rPr>
      </w:pPr>
      <w:r>
        <w:rPr>
          <w:rFonts w:ascii="Verdana" w:hAnsi="Verdana"/>
          <w:sz w:val="22"/>
          <w:szCs w:val="22"/>
        </w:rPr>
        <w:t>Reference Documents:</w:t>
      </w:r>
    </w:p>
    <w:p w:rsidR="00303535" w:rsidRPr="007F43BA" w:rsidRDefault="00303535" w:rsidP="00BC3EFE">
      <w:pPr>
        <w:rPr>
          <w:rFonts w:ascii="Verdana" w:hAnsi="Verdana"/>
          <w:sz w:val="22"/>
          <w:szCs w:val="22"/>
        </w:rPr>
      </w:pPr>
    </w:p>
    <w:p w:rsidR="00D140A0" w:rsidRDefault="00BC3EFE" w:rsidP="00BC3EFE">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Education model documentation.  </w:t>
      </w:r>
    </w:p>
    <w:p w:rsidR="00BC3EFE" w:rsidRPr="007F43BA" w:rsidRDefault="00322C8D" w:rsidP="00D140A0">
      <w:pPr>
        <w:ind w:left="720"/>
        <w:rPr>
          <w:rFonts w:ascii="Verdana" w:hAnsi="Verdana"/>
          <w:sz w:val="22"/>
          <w:szCs w:val="22"/>
        </w:rPr>
      </w:pPr>
      <w:hyperlink r:id="rId20" w:history="1">
        <w:r w:rsidR="00BC3EFE" w:rsidRPr="007F43BA">
          <w:rPr>
            <w:rStyle w:val="Hyperlink"/>
            <w:rFonts w:ascii="Verdana" w:hAnsi="Verdana"/>
            <w:color w:val="auto"/>
            <w:sz w:val="22"/>
            <w:szCs w:val="22"/>
            <w:u w:val="none"/>
          </w:rPr>
          <w:t>pardee.du.edu/sites/default/files/2015.06.16_IFsDocumentation_Education_v25.pdf</w:t>
        </w:r>
      </w:hyperlink>
    </w:p>
    <w:p w:rsidR="00BC3EFE" w:rsidRDefault="00BC3EFE" w:rsidP="00BC3EFE">
      <w:pPr>
        <w:rPr>
          <w:rFonts w:ascii="Verdana" w:hAnsi="Verdana"/>
          <w:sz w:val="22"/>
          <w:szCs w:val="22"/>
        </w:rPr>
      </w:pPr>
    </w:p>
    <w:p w:rsidR="00B643CD" w:rsidRDefault="00B643CD" w:rsidP="00B643CD">
      <w:pPr>
        <w:keepNext/>
        <w:keepLines/>
        <w:rPr>
          <w:rFonts w:ascii="Verdana" w:hAnsi="Verdana"/>
          <w:b/>
          <w:bCs/>
          <w:sz w:val="22"/>
          <w:szCs w:val="22"/>
        </w:rPr>
      </w:pPr>
      <w:r>
        <w:rPr>
          <w:rFonts w:ascii="Verdana" w:hAnsi="Verdana"/>
          <w:b/>
          <w:bCs/>
          <w:sz w:val="22"/>
          <w:szCs w:val="22"/>
        </w:rPr>
        <w:t xml:space="preserve">October 4.  </w:t>
      </w:r>
      <w:proofErr w:type="gramStart"/>
      <w:r>
        <w:rPr>
          <w:rFonts w:ascii="Verdana" w:hAnsi="Verdana"/>
          <w:b/>
          <w:bCs/>
          <w:sz w:val="22"/>
          <w:szCs w:val="22"/>
        </w:rPr>
        <w:t>Class 4</w:t>
      </w:r>
      <w:r w:rsidRPr="007F43BA">
        <w:rPr>
          <w:rFonts w:ascii="Verdana" w:hAnsi="Verdana"/>
          <w:b/>
          <w:bCs/>
          <w:sz w:val="22"/>
          <w:szCs w:val="22"/>
        </w:rPr>
        <w:t>.</w:t>
      </w:r>
      <w:proofErr w:type="gramEnd"/>
      <w:r w:rsidRPr="007F43BA">
        <w:rPr>
          <w:rFonts w:ascii="Verdana" w:hAnsi="Verdana"/>
          <w:b/>
          <w:bCs/>
          <w:sz w:val="22"/>
          <w:szCs w:val="22"/>
        </w:rPr>
        <w:t xml:space="preserve">  </w:t>
      </w:r>
      <w:proofErr w:type="gramStart"/>
      <w:r w:rsidRPr="007F43BA">
        <w:rPr>
          <w:rFonts w:ascii="Verdana" w:hAnsi="Verdana"/>
          <w:b/>
          <w:bCs/>
          <w:sz w:val="22"/>
          <w:szCs w:val="22"/>
        </w:rPr>
        <w:t>Economy</w:t>
      </w:r>
      <w:r>
        <w:rPr>
          <w:rFonts w:ascii="Verdana" w:hAnsi="Verdana"/>
          <w:b/>
          <w:bCs/>
          <w:sz w:val="22"/>
          <w:szCs w:val="22"/>
        </w:rPr>
        <w:t>.</w:t>
      </w:r>
      <w:proofErr w:type="gramEnd"/>
    </w:p>
    <w:p w:rsidR="00B643CD" w:rsidRDefault="00B643CD" w:rsidP="00B643CD">
      <w:pPr>
        <w:keepNext/>
        <w:keepLines/>
        <w:rPr>
          <w:rFonts w:ascii="Verdana" w:hAnsi="Verdana"/>
          <w:b/>
          <w:bCs/>
          <w:sz w:val="22"/>
          <w:szCs w:val="22"/>
        </w:rPr>
      </w:pPr>
    </w:p>
    <w:p w:rsidR="00B643CD" w:rsidRPr="007F43BA" w:rsidRDefault="00B643CD" w:rsidP="00B643CD">
      <w:pPr>
        <w:keepNext/>
        <w:keepLines/>
        <w:rPr>
          <w:rFonts w:ascii="Verdana" w:hAnsi="Verdana"/>
          <w:sz w:val="22"/>
          <w:szCs w:val="22"/>
        </w:rPr>
      </w:pPr>
      <w:r w:rsidRPr="007F43BA">
        <w:rPr>
          <w:rFonts w:ascii="Verdana" w:hAnsi="Verdana"/>
          <w:b/>
          <w:sz w:val="22"/>
          <w:szCs w:val="22"/>
        </w:rPr>
        <w:t>Deliverable 1 due at the beginning of the class session sent via email (see instructions above).</w:t>
      </w:r>
      <w:r w:rsidRPr="007F43BA">
        <w:rPr>
          <w:rFonts w:ascii="Verdana" w:hAnsi="Verdana"/>
          <w:sz w:val="22"/>
          <w:szCs w:val="22"/>
        </w:rPr>
        <w:t xml:space="preserve">  </w:t>
      </w:r>
      <w:proofErr w:type="gramStart"/>
      <w:r w:rsidRPr="007F43BA">
        <w:rPr>
          <w:rFonts w:ascii="Verdana" w:hAnsi="Verdana"/>
          <w:sz w:val="22"/>
          <w:szCs w:val="22"/>
        </w:rPr>
        <w:t>9 pages maximum.</w:t>
      </w:r>
      <w:proofErr w:type="gramEnd"/>
      <w:r w:rsidRPr="007F43BA">
        <w:rPr>
          <w:rFonts w:ascii="Verdana" w:hAnsi="Verdana"/>
          <w:sz w:val="22"/>
          <w:szCs w:val="22"/>
        </w:rPr>
        <w:t xml:space="preserve"> </w:t>
      </w:r>
    </w:p>
    <w:p w:rsidR="00B643CD" w:rsidRPr="007F43BA" w:rsidRDefault="00B643CD" w:rsidP="00B643CD">
      <w:pPr>
        <w:keepNext/>
        <w:keepLines/>
        <w:rPr>
          <w:rFonts w:ascii="Verdana" w:hAnsi="Verdana"/>
          <w:sz w:val="22"/>
          <w:szCs w:val="22"/>
        </w:rPr>
      </w:pPr>
    </w:p>
    <w:p w:rsidR="00B643CD" w:rsidRPr="007F43BA" w:rsidRDefault="00B643CD" w:rsidP="00B643CD">
      <w:pPr>
        <w:keepNext/>
        <w:keepLines/>
        <w:rPr>
          <w:rFonts w:ascii="Verdana" w:hAnsi="Verdana"/>
          <w:sz w:val="22"/>
          <w:szCs w:val="22"/>
        </w:rPr>
      </w:pPr>
      <w:proofErr w:type="spellStart"/>
      <w:r w:rsidRPr="007F43BA">
        <w:rPr>
          <w:rFonts w:ascii="Verdana" w:hAnsi="Verdana"/>
          <w:sz w:val="22"/>
          <w:szCs w:val="22"/>
        </w:rPr>
        <w:t>Todaro</w:t>
      </w:r>
      <w:proofErr w:type="spellEnd"/>
      <w:r w:rsidRPr="007F43BA">
        <w:rPr>
          <w:rFonts w:ascii="Verdana" w:hAnsi="Verdana"/>
          <w:sz w:val="22"/>
          <w:szCs w:val="22"/>
        </w:rPr>
        <w:t xml:space="preserve"> and Smith, Economic Development</w:t>
      </w:r>
    </w:p>
    <w:p w:rsidR="00B643CD" w:rsidRPr="007F43BA" w:rsidRDefault="00B643CD" w:rsidP="00B643CD">
      <w:pPr>
        <w:ind w:left="720"/>
        <w:rPr>
          <w:rFonts w:ascii="Verdana" w:hAnsi="Verdana"/>
          <w:sz w:val="22"/>
          <w:szCs w:val="22"/>
        </w:rPr>
      </w:pPr>
      <w:r w:rsidRPr="007F43BA">
        <w:rPr>
          <w:rFonts w:ascii="Verdana" w:hAnsi="Verdana"/>
          <w:sz w:val="22"/>
          <w:szCs w:val="22"/>
        </w:rPr>
        <w:t xml:space="preserve">Chapter 3 Classic Theories of Economic Growth and Development, pp. 109-157 (109-154) </w:t>
      </w:r>
    </w:p>
    <w:p w:rsidR="00B643CD" w:rsidRPr="007F43BA" w:rsidRDefault="00B643CD" w:rsidP="00B643CD">
      <w:pPr>
        <w:ind w:left="720"/>
        <w:rPr>
          <w:rFonts w:ascii="Verdana" w:hAnsi="Verdana"/>
          <w:sz w:val="22"/>
          <w:szCs w:val="22"/>
        </w:rPr>
      </w:pPr>
      <w:r w:rsidRPr="007F43BA">
        <w:rPr>
          <w:rFonts w:ascii="Verdana" w:hAnsi="Verdana"/>
          <w:sz w:val="22"/>
          <w:szCs w:val="22"/>
        </w:rPr>
        <w:t>Chapter 4 Contemporary Models of Development and Underdevelopment, pp. 158-206 (155-201)</w:t>
      </w:r>
    </w:p>
    <w:p w:rsidR="00B643CD" w:rsidRPr="007F43BA" w:rsidRDefault="00B643CD" w:rsidP="00B643CD">
      <w:pPr>
        <w:ind w:left="720"/>
        <w:rPr>
          <w:rFonts w:ascii="Verdana" w:hAnsi="Verdana"/>
          <w:sz w:val="22"/>
          <w:szCs w:val="22"/>
        </w:rPr>
      </w:pPr>
      <w:r w:rsidRPr="007F43BA">
        <w:rPr>
          <w:rFonts w:ascii="Verdana" w:hAnsi="Verdana"/>
          <w:sz w:val="22"/>
          <w:szCs w:val="22"/>
        </w:rPr>
        <w:t>Chapter 5 Poverty, Inequality, and Development, pp. 207-272. (202-268)</w:t>
      </w:r>
    </w:p>
    <w:p w:rsidR="00B643CD" w:rsidRDefault="00B643CD" w:rsidP="00B643CD">
      <w:pPr>
        <w:rPr>
          <w:rFonts w:ascii="Verdana" w:hAnsi="Verdana"/>
          <w:sz w:val="22"/>
          <w:szCs w:val="22"/>
        </w:rPr>
      </w:pPr>
    </w:p>
    <w:p w:rsidR="00467D30" w:rsidRDefault="00467D30" w:rsidP="00467D30">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21"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467D30" w:rsidRDefault="008C151D" w:rsidP="00B643CD">
      <w:pPr>
        <w:rPr>
          <w:rFonts w:ascii="Verdana" w:hAnsi="Verdana"/>
          <w:sz w:val="22"/>
          <w:szCs w:val="22"/>
        </w:rPr>
      </w:pPr>
      <w:r>
        <w:rPr>
          <w:rFonts w:ascii="Verdana" w:hAnsi="Verdana"/>
          <w:sz w:val="22"/>
          <w:szCs w:val="22"/>
        </w:rPr>
        <w:tab/>
        <w:t>Chapter 5.1</w:t>
      </w:r>
      <w:r w:rsidR="00467D30">
        <w:rPr>
          <w:rFonts w:ascii="Verdana" w:hAnsi="Verdana"/>
          <w:sz w:val="22"/>
          <w:szCs w:val="22"/>
        </w:rPr>
        <w:t xml:space="preserve">:  </w:t>
      </w:r>
      <w:r>
        <w:rPr>
          <w:rFonts w:ascii="Verdana" w:hAnsi="Verdana"/>
          <w:sz w:val="22"/>
          <w:szCs w:val="22"/>
        </w:rPr>
        <w:t>Economics</w:t>
      </w:r>
    </w:p>
    <w:p w:rsidR="008C151D" w:rsidRDefault="008C151D" w:rsidP="00B643CD">
      <w:pPr>
        <w:rPr>
          <w:rFonts w:ascii="Verdana" w:hAnsi="Verdana"/>
          <w:sz w:val="22"/>
          <w:szCs w:val="22"/>
        </w:rPr>
      </w:pPr>
      <w:r>
        <w:rPr>
          <w:rFonts w:ascii="Verdana" w:hAnsi="Verdana"/>
          <w:sz w:val="22"/>
          <w:szCs w:val="22"/>
        </w:rPr>
        <w:tab/>
        <w:t>Chapter 5.2:  Government Finance</w:t>
      </w:r>
    </w:p>
    <w:p w:rsidR="00467D30" w:rsidRPr="007F43BA" w:rsidRDefault="00467D30" w:rsidP="00B643CD">
      <w:pPr>
        <w:rPr>
          <w:rFonts w:ascii="Verdana" w:hAnsi="Verdana"/>
          <w:sz w:val="22"/>
          <w:szCs w:val="22"/>
        </w:rPr>
      </w:pPr>
    </w:p>
    <w:p w:rsidR="00B643CD" w:rsidRDefault="00B643CD" w:rsidP="00B643CD">
      <w:pPr>
        <w:rPr>
          <w:rFonts w:ascii="Verdana" w:hAnsi="Verdana"/>
          <w:i/>
          <w:sz w:val="22"/>
          <w:szCs w:val="22"/>
        </w:rPr>
      </w:pPr>
      <w:proofErr w:type="gramStart"/>
      <w:r w:rsidRPr="007F43BA">
        <w:rPr>
          <w:rFonts w:ascii="Verdana" w:hAnsi="Verdana"/>
          <w:sz w:val="22"/>
          <w:szCs w:val="22"/>
        </w:rPr>
        <w:t>World Bank.</w:t>
      </w:r>
      <w:proofErr w:type="gramEnd"/>
      <w:r w:rsidRPr="007F43BA">
        <w:rPr>
          <w:rFonts w:ascii="Verdana" w:hAnsi="Verdana"/>
          <w:sz w:val="22"/>
          <w:szCs w:val="22"/>
        </w:rPr>
        <w:t xml:space="preserve"> 2013.  </w:t>
      </w:r>
      <w:r w:rsidR="00D140A0">
        <w:rPr>
          <w:rFonts w:ascii="Verdana" w:hAnsi="Verdana"/>
          <w:i/>
          <w:sz w:val="22"/>
          <w:szCs w:val="22"/>
        </w:rPr>
        <w:t>Global Economic Prospects 2016 (June Update)</w:t>
      </w:r>
    </w:p>
    <w:p w:rsidR="00D140A0" w:rsidRDefault="00D140A0" w:rsidP="00D140A0">
      <w:pPr>
        <w:ind w:left="720"/>
        <w:rPr>
          <w:rFonts w:ascii="Verdana" w:hAnsi="Verdana"/>
          <w:sz w:val="22"/>
          <w:szCs w:val="22"/>
        </w:rPr>
      </w:pPr>
      <w:r w:rsidRPr="00D140A0">
        <w:rPr>
          <w:rFonts w:ascii="Verdana" w:hAnsi="Verdana"/>
          <w:sz w:val="22"/>
          <w:szCs w:val="22"/>
        </w:rPr>
        <w:t>pubdocs.worldbank.org/en/842861463605615468/Global-Economic-Prospects-June-2016-Divergences-and-risks.pdf</w:t>
      </w:r>
    </w:p>
    <w:p w:rsidR="00D140A0" w:rsidRPr="00D140A0" w:rsidRDefault="00D140A0" w:rsidP="00B643CD">
      <w:pPr>
        <w:rPr>
          <w:rFonts w:ascii="Verdana" w:hAnsi="Verdana"/>
          <w:i/>
          <w:sz w:val="22"/>
          <w:szCs w:val="22"/>
        </w:rPr>
      </w:pPr>
    </w:p>
    <w:p w:rsidR="00B643CD" w:rsidRPr="007F43BA" w:rsidRDefault="00B643CD" w:rsidP="00B643CD">
      <w:pPr>
        <w:rPr>
          <w:rFonts w:ascii="Verdana" w:hAnsi="Verdana"/>
          <w:sz w:val="22"/>
          <w:szCs w:val="22"/>
        </w:rPr>
      </w:pPr>
      <w:proofErr w:type="spellStart"/>
      <w:proofErr w:type="gramStart"/>
      <w:r w:rsidRPr="007F43BA">
        <w:rPr>
          <w:rFonts w:ascii="Verdana" w:hAnsi="Verdana"/>
          <w:sz w:val="22"/>
          <w:szCs w:val="22"/>
        </w:rPr>
        <w:lastRenderedPageBreak/>
        <w:t>Harpaul</w:t>
      </w:r>
      <w:proofErr w:type="spellEnd"/>
      <w:r w:rsidRPr="007F43BA">
        <w:rPr>
          <w:rFonts w:ascii="Verdana" w:hAnsi="Verdana"/>
          <w:sz w:val="22"/>
          <w:szCs w:val="22"/>
        </w:rPr>
        <w:t xml:space="preserve">, Alberto </w:t>
      </w:r>
      <w:proofErr w:type="spellStart"/>
      <w:r w:rsidRPr="007F43BA">
        <w:rPr>
          <w:rFonts w:ascii="Verdana" w:hAnsi="Verdana"/>
          <w:sz w:val="22"/>
          <w:szCs w:val="22"/>
        </w:rPr>
        <w:t>Kohli</w:t>
      </w:r>
      <w:proofErr w:type="spellEnd"/>
      <w:r w:rsidRPr="007F43BA">
        <w:rPr>
          <w:rFonts w:ascii="Verdana" w:hAnsi="Verdana"/>
          <w:sz w:val="22"/>
          <w:szCs w:val="22"/>
        </w:rPr>
        <w:t xml:space="preserve"> and Natasha Mukherjee.</w:t>
      </w:r>
      <w:proofErr w:type="gramEnd"/>
      <w:r w:rsidRPr="007F43BA">
        <w:rPr>
          <w:rFonts w:ascii="Verdana" w:hAnsi="Verdana"/>
          <w:sz w:val="22"/>
          <w:szCs w:val="22"/>
        </w:rPr>
        <w:t xml:space="preserve"> "Potential Costs to Asia of the Middle Income Trap”. 2011. </w:t>
      </w:r>
      <w:r w:rsidRPr="007F43BA">
        <w:rPr>
          <w:rFonts w:ascii="Verdana" w:hAnsi="Verdana"/>
          <w:i/>
          <w:sz w:val="22"/>
          <w:szCs w:val="22"/>
        </w:rPr>
        <w:t>Global Journal of Emerging Market Economies</w:t>
      </w:r>
      <w:r w:rsidRPr="007F43BA">
        <w:rPr>
          <w:rFonts w:ascii="Verdana" w:hAnsi="Verdana"/>
          <w:sz w:val="22"/>
          <w:szCs w:val="22"/>
        </w:rPr>
        <w:t xml:space="preserve"> 3 (3): 291-311.  DOI: 10.1177/097491011100300303.</w:t>
      </w:r>
    </w:p>
    <w:p w:rsidR="00B643CD" w:rsidRPr="007F43BA" w:rsidRDefault="00B643CD" w:rsidP="00B643CD">
      <w:pPr>
        <w:rPr>
          <w:rFonts w:ascii="Verdana" w:hAnsi="Verdana"/>
          <w:sz w:val="22"/>
          <w:szCs w:val="22"/>
        </w:rPr>
      </w:pPr>
    </w:p>
    <w:p w:rsidR="00B643CD" w:rsidRPr="007F43BA" w:rsidRDefault="00B643CD" w:rsidP="00B643CD">
      <w:pPr>
        <w:rPr>
          <w:rFonts w:ascii="Verdana" w:hAnsi="Verdana"/>
          <w:sz w:val="22"/>
          <w:szCs w:val="22"/>
        </w:rPr>
      </w:pPr>
      <w:proofErr w:type="gramStart"/>
      <w:r w:rsidRPr="007F43BA">
        <w:rPr>
          <w:rFonts w:ascii="Verdana" w:hAnsi="Verdana"/>
          <w:sz w:val="22"/>
          <w:szCs w:val="22"/>
        </w:rPr>
        <w:t>Hughes, Barry and others.</w:t>
      </w:r>
      <w:proofErr w:type="gramEnd"/>
      <w:r w:rsidRPr="007F43BA">
        <w:rPr>
          <w:rFonts w:ascii="Verdana" w:hAnsi="Verdana"/>
          <w:sz w:val="22"/>
          <w:szCs w:val="22"/>
        </w:rPr>
        <w:t xml:space="preserve"> 2009. </w:t>
      </w:r>
      <w:r w:rsidRPr="007F43BA">
        <w:rPr>
          <w:rFonts w:ascii="Verdana" w:hAnsi="Verdana"/>
          <w:i/>
          <w:sz w:val="22"/>
          <w:szCs w:val="22"/>
        </w:rPr>
        <w:t xml:space="preserve">Reducing Global Poverty </w:t>
      </w:r>
      <w:r w:rsidRPr="007F43BA">
        <w:rPr>
          <w:rFonts w:ascii="Verdana" w:hAnsi="Verdana"/>
          <w:sz w:val="22"/>
          <w:szCs w:val="22"/>
        </w:rPr>
        <w:t xml:space="preserve">(Boulder, Co.: Paradigm Publishers and New Delhi: Oxford University Press).  </w:t>
      </w:r>
      <w:hyperlink r:id="rId22" w:history="1">
        <w:r w:rsidRPr="007F43BA">
          <w:rPr>
            <w:rStyle w:val="Hyperlink"/>
            <w:rFonts w:ascii="Verdana" w:hAnsi="Verdana"/>
            <w:color w:val="auto"/>
            <w:sz w:val="22"/>
            <w:szCs w:val="22"/>
            <w:u w:val="none"/>
          </w:rPr>
          <w:t>ifs.du.edu/documents/pphp1download.aspx</w:t>
        </w:r>
      </w:hyperlink>
    </w:p>
    <w:p w:rsidR="00B643CD" w:rsidRPr="007F43BA" w:rsidRDefault="00B643CD" w:rsidP="00B643CD">
      <w:pPr>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3.</w:t>
      </w:r>
      <w:proofErr w:type="gramEnd"/>
      <w:r w:rsidRPr="007F43BA">
        <w:rPr>
          <w:rFonts w:ascii="Verdana" w:hAnsi="Verdana"/>
          <w:sz w:val="22"/>
          <w:szCs w:val="22"/>
        </w:rPr>
        <w:t xml:space="preserve"> Drivers and Strategies for Poverty Reduction, pp. 22-42.</w:t>
      </w:r>
    </w:p>
    <w:p w:rsidR="00B643CD" w:rsidRPr="007F43BA" w:rsidRDefault="00B643CD" w:rsidP="00B643CD">
      <w:pPr>
        <w:rPr>
          <w:rFonts w:ascii="Verdana" w:hAnsi="Verdana"/>
          <w:sz w:val="22"/>
          <w:szCs w:val="22"/>
        </w:rPr>
      </w:pPr>
    </w:p>
    <w:p w:rsidR="00D140A0" w:rsidRDefault="00B643CD" w:rsidP="00B643CD">
      <w:pPr>
        <w:rPr>
          <w:rFonts w:ascii="Verdana" w:hAnsi="Verdana"/>
          <w:sz w:val="22"/>
          <w:szCs w:val="22"/>
        </w:rPr>
      </w:pPr>
      <w:proofErr w:type="spellStart"/>
      <w:proofErr w:type="gramStart"/>
      <w:r w:rsidRPr="007F43BA">
        <w:rPr>
          <w:rFonts w:ascii="Verdana" w:hAnsi="Verdana"/>
          <w:sz w:val="22"/>
          <w:szCs w:val="22"/>
        </w:rPr>
        <w:t>Margolese-Malin</w:t>
      </w:r>
      <w:proofErr w:type="spellEnd"/>
      <w:r w:rsidRPr="007F43BA">
        <w:rPr>
          <w:rFonts w:ascii="Verdana" w:hAnsi="Verdana"/>
          <w:sz w:val="22"/>
          <w:szCs w:val="22"/>
        </w:rPr>
        <w:t xml:space="preserve">, Eli, Jonathan D. Moyer, Mickey </w:t>
      </w:r>
      <w:proofErr w:type="spellStart"/>
      <w:r w:rsidRPr="007F43BA">
        <w:rPr>
          <w:rFonts w:ascii="Verdana" w:hAnsi="Verdana"/>
          <w:sz w:val="22"/>
          <w:szCs w:val="22"/>
        </w:rPr>
        <w:t>Rafa</w:t>
      </w:r>
      <w:proofErr w:type="spellEnd"/>
      <w:r w:rsidRPr="007F43BA">
        <w:rPr>
          <w:rFonts w:ascii="Verdana" w:hAnsi="Verdana"/>
          <w:sz w:val="22"/>
          <w:szCs w:val="22"/>
        </w:rPr>
        <w:t xml:space="preserve">, and </w:t>
      </w:r>
      <w:proofErr w:type="spellStart"/>
      <w:r w:rsidRPr="007F43BA">
        <w:rPr>
          <w:rFonts w:ascii="Verdana" w:hAnsi="Verdana"/>
          <w:sz w:val="22"/>
          <w:szCs w:val="22"/>
        </w:rPr>
        <w:t>Mohammod</w:t>
      </w:r>
      <w:proofErr w:type="spellEnd"/>
      <w:r w:rsidRPr="007F43BA">
        <w:rPr>
          <w:rFonts w:ascii="Verdana" w:hAnsi="Verdana"/>
          <w:sz w:val="22"/>
          <w:szCs w:val="22"/>
        </w:rPr>
        <w:t xml:space="preserve"> Irfan.</w:t>
      </w:r>
      <w:proofErr w:type="gramEnd"/>
      <w:r w:rsidRPr="007F43BA">
        <w:rPr>
          <w:rFonts w:ascii="Verdana" w:hAnsi="Verdana"/>
          <w:sz w:val="22"/>
          <w:szCs w:val="22"/>
        </w:rPr>
        <w:t xml:space="preserve"> “Enterprising Cape: Building an Inclusive and Vibrant Economy.” </w:t>
      </w:r>
    </w:p>
    <w:p w:rsidR="00B643CD" w:rsidRPr="007F43BA" w:rsidRDefault="00B643CD" w:rsidP="00D140A0">
      <w:pPr>
        <w:ind w:left="720"/>
        <w:rPr>
          <w:rFonts w:ascii="Verdana" w:hAnsi="Verdana"/>
          <w:sz w:val="22"/>
          <w:szCs w:val="22"/>
        </w:rPr>
      </w:pPr>
      <w:hyperlink r:id="rId23" w:history="1">
        <w:r w:rsidRPr="007F43BA">
          <w:rPr>
            <w:rStyle w:val="Hyperlink"/>
            <w:rFonts w:ascii="Verdana" w:hAnsi="Verdana"/>
            <w:color w:val="auto"/>
            <w:sz w:val="22"/>
            <w:szCs w:val="22"/>
            <w:u w:val="none"/>
          </w:rPr>
          <w:t>issafrica.org/publications/policy-brief/enterprising-cape-building-an-inclusive-and-vibrant-economy</w:t>
        </w:r>
      </w:hyperlink>
    </w:p>
    <w:p w:rsidR="00B643CD" w:rsidRPr="007F43BA" w:rsidRDefault="00B643CD" w:rsidP="00B643CD">
      <w:pPr>
        <w:rPr>
          <w:rFonts w:ascii="Verdana" w:hAnsi="Verdana"/>
          <w:sz w:val="22"/>
          <w:szCs w:val="22"/>
        </w:rPr>
      </w:pPr>
    </w:p>
    <w:p w:rsidR="00D140A0" w:rsidRDefault="00B643CD" w:rsidP="00B643CD">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Economic model documentation.  </w:t>
      </w:r>
    </w:p>
    <w:p w:rsidR="00B643CD" w:rsidRPr="007F43BA" w:rsidRDefault="00B643CD" w:rsidP="00D140A0">
      <w:pPr>
        <w:ind w:firstLine="720"/>
        <w:rPr>
          <w:rFonts w:ascii="Verdana" w:hAnsi="Verdana"/>
          <w:sz w:val="22"/>
          <w:szCs w:val="22"/>
        </w:rPr>
      </w:pPr>
      <w:hyperlink r:id="rId24" w:history="1">
        <w:r w:rsidRPr="007F43BA">
          <w:rPr>
            <w:rStyle w:val="Hyperlink"/>
            <w:rFonts w:ascii="Verdana" w:hAnsi="Verdana"/>
            <w:color w:val="auto"/>
            <w:sz w:val="22"/>
            <w:szCs w:val="22"/>
            <w:u w:val="none"/>
          </w:rPr>
          <w:t>pardee.du.edu/sites/default/files/2015.07.20_IFsDocumentation_</w:t>
        </w:r>
        <w:r w:rsidR="00D140A0">
          <w:rPr>
            <w:rStyle w:val="Hyperlink"/>
            <w:rFonts w:ascii="Verdana" w:hAnsi="Verdana"/>
            <w:color w:val="auto"/>
            <w:sz w:val="22"/>
            <w:szCs w:val="22"/>
            <w:u w:val="none"/>
          </w:rPr>
          <w:tab/>
        </w:r>
        <w:r w:rsidRPr="007F43BA">
          <w:rPr>
            <w:rStyle w:val="Hyperlink"/>
            <w:rFonts w:ascii="Verdana" w:hAnsi="Verdana"/>
            <w:color w:val="auto"/>
            <w:sz w:val="22"/>
            <w:szCs w:val="22"/>
            <w:u w:val="none"/>
          </w:rPr>
          <w:t>Economic_v43.pdf</w:t>
        </w:r>
      </w:hyperlink>
    </w:p>
    <w:p w:rsidR="00B643CD" w:rsidRPr="007F43BA" w:rsidRDefault="00B643CD" w:rsidP="00BC3EFE">
      <w:pPr>
        <w:rPr>
          <w:rFonts w:ascii="Verdana" w:hAnsi="Verdana"/>
          <w:sz w:val="22"/>
          <w:szCs w:val="22"/>
        </w:rPr>
      </w:pPr>
    </w:p>
    <w:p w:rsidR="00BC3EFE" w:rsidRPr="007F43BA" w:rsidRDefault="00D140A0" w:rsidP="00BC3EFE">
      <w:pPr>
        <w:keepNext/>
        <w:keepLines/>
        <w:rPr>
          <w:rFonts w:ascii="Verdana" w:hAnsi="Verdana"/>
          <w:b/>
          <w:bCs/>
          <w:sz w:val="22"/>
          <w:szCs w:val="22"/>
        </w:rPr>
      </w:pPr>
      <w:r>
        <w:rPr>
          <w:rFonts w:ascii="Verdana" w:hAnsi="Verdana"/>
          <w:b/>
          <w:bCs/>
          <w:sz w:val="22"/>
          <w:szCs w:val="22"/>
        </w:rPr>
        <w:t>October 11</w:t>
      </w:r>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Class 5.</w:t>
      </w:r>
      <w:proofErr w:type="gramEnd"/>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Health</w:t>
      </w:r>
      <w:r>
        <w:rPr>
          <w:rFonts w:ascii="Verdana" w:hAnsi="Verdana"/>
          <w:b/>
          <w:bCs/>
          <w:sz w:val="22"/>
          <w:szCs w:val="22"/>
        </w:rPr>
        <w:t>.</w:t>
      </w:r>
      <w:proofErr w:type="gramEnd"/>
    </w:p>
    <w:p w:rsidR="00BC3EFE" w:rsidRDefault="00BC3EFE" w:rsidP="00BC3EFE">
      <w:pPr>
        <w:keepNext/>
        <w:keepLines/>
        <w:rPr>
          <w:rFonts w:ascii="Verdana" w:hAnsi="Verdana"/>
          <w:b/>
          <w:bCs/>
          <w:sz w:val="22"/>
          <w:szCs w:val="22"/>
        </w:rPr>
      </w:pPr>
    </w:p>
    <w:p w:rsidR="00322C8D" w:rsidRDefault="00322C8D" w:rsidP="00322C8D">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25"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322C8D" w:rsidRPr="00322C8D" w:rsidRDefault="008C151D" w:rsidP="00322C8D">
      <w:pPr>
        <w:rPr>
          <w:rFonts w:ascii="Verdana" w:hAnsi="Verdana"/>
          <w:sz w:val="22"/>
          <w:szCs w:val="22"/>
        </w:rPr>
      </w:pPr>
      <w:r>
        <w:rPr>
          <w:rFonts w:ascii="Verdana" w:hAnsi="Verdana"/>
          <w:sz w:val="22"/>
          <w:szCs w:val="22"/>
        </w:rPr>
        <w:tab/>
        <w:t>Chapter 4.2</w:t>
      </w:r>
      <w:r w:rsidR="00322C8D">
        <w:rPr>
          <w:rFonts w:ascii="Verdana" w:hAnsi="Verdana"/>
          <w:sz w:val="22"/>
          <w:szCs w:val="22"/>
        </w:rPr>
        <w:t>:  Demographics</w:t>
      </w:r>
    </w:p>
    <w:p w:rsidR="00322C8D" w:rsidRPr="007F43BA" w:rsidRDefault="00322C8D" w:rsidP="00BC3EFE">
      <w:pPr>
        <w:keepNext/>
        <w:keepLines/>
        <w:rPr>
          <w:rFonts w:ascii="Verdana" w:hAnsi="Verdana"/>
          <w:b/>
          <w:bCs/>
          <w:sz w:val="22"/>
          <w:szCs w:val="22"/>
        </w:rPr>
      </w:pPr>
    </w:p>
    <w:p w:rsidR="00BC3EFE" w:rsidRDefault="00BC3EFE" w:rsidP="00BC3EFE">
      <w:pPr>
        <w:rPr>
          <w:rFonts w:ascii="Verdana" w:hAnsi="Verdana"/>
          <w:sz w:val="22"/>
          <w:szCs w:val="22"/>
        </w:rPr>
      </w:pPr>
      <w:r w:rsidRPr="007F43BA">
        <w:rPr>
          <w:rFonts w:ascii="Verdana" w:hAnsi="Verdana"/>
          <w:sz w:val="22"/>
          <w:szCs w:val="22"/>
        </w:rPr>
        <w:t>Hughes, Barry</w:t>
      </w:r>
      <w:proofErr w:type="gramStart"/>
      <w:r w:rsidRPr="007F43BA">
        <w:rPr>
          <w:rFonts w:ascii="Verdana" w:hAnsi="Verdana"/>
          <w:sz w:val="22"/>
          <w:szCs w:val="22"/>
        </w:rPr>
        <w:t>,  Randall</w:t>
      </w:r>
      <w:proofErr w:type="gramEnd"/>
      <w:r w:rsidRPr="007F43BA">
        <w:rPr>
          <w:rFonts w:ascii="Verdana" w:hAnsi="Verdana"/>
          <w:sz w:val="22"/>
          <w:szCs w:val="22"/>
        </w:rPr>
        <w:t xml:space="preserve"> Kuhn, Cecilia M. Peterson, Dale S. Rothman, José </w:t>
      </w:r>
      <w:proofErr w:type="spellStart"/>
      <w:r w:rsidRPr="007F43BA">
        <w:rPr>
          <w:rFonts w:ascii="Verdana" w:hAnsi="Verdana"/>
          <w:sz w:val="22"/>
          <w:szCs w:val="22"/>
        </w:rPr>
        <w:t>Solorzano</w:t>
      </w:r>
      <w:proofErr w:type="spellEnd"/>
      <w:r w:rsidRPr="007F43BA">
        <w:rPr>
          <w:rFonts w:ascii="Verdana" w:hAnsi="Verdana"/>
          <w:sz w:val="22"/>
          <w:szCs w:val="22"/>
        </w:rPr>
        <w:t xml:space="preserve">. 2011. </w:t>
      </w:r>
      <w:r w:rsidRPr="007F43BA">
        <w:rPr>
          <w:rFonts w:ascii="Verdana" w:hAnsi="Verdana"/>
          <w:i/>
          <w:sz w:val="22"/>
          <w:szCs w:val="22"/>
        </w:rPr>
        <w:t>Improving Global Health</w:t>
      </w:r>
      <w:r w:rsidRPr="007F43BA">
        <w:rPr>
          <w:rFonts w:ascii="Verdana" w:hAnsi="Verdana"/>
          <w:sz w:val="22"/>
          <w:szCs w:val="22"/>
        </w:rPr>
        <w:t xml:space="preserve"> (Boulder, Co.: Paradigm Publishers and New Delhi: Oxford University Press).   Read or look at other chapters as of interest to you, perhaps especially those on proximate driver analysis or forward linkages.</w:t>
      </w:r>
    </w:p>
    <w:p w:rsidR="008C151D" w:rsidRPr="007F43BA" w:rsidRDefault="008C151D" w:rsidP="008C151D">
      <w:pPr>
        <w:ind w:firstLine="720"/>
        <w:rPr>
          <w:rFonts w:ascii="Verdana" w:hAnsi="Verdana"/>
          <w:sz w:val="22"/>
          <w:szCs w:val="22"/>
        </w:rPr>
      </w:pPr>
      <w:r w:rsidRPr="007F43BA">
        <w:rPr>
          <w:rFonts w:ascii="Verdana" w:hAnsi="Verdana"/>
          <w:sz w:val="22"/>
          <w:szCs w:val="22"/>
        </w:rPr>
        <w:t>pardee.du.edu/pphp-3-improving-global-health</w:t>
      </w:r>
    </w:p>
    <w:p w:rsidR="00BC3EFE" w:rsidRPr="007F43BA" w:rsidRDefault="008C151D" w:rsidP="00BC3EFE">
      <w:pPr>
        <w:ind w:left="720"/>
        <w:rPr>
          <w:rFonts w:ascii="Verdana" w:hAnsi="Verdana"/>
          <w:sz w:val="22"/>
          <w:szCs w:val="22"/>
        </w:rPr>
      </w:pPr>
      <w:r>
        <w:rPr>
          <w:rFonts w:ascii="Verdana" w:hAnsi="Verdana"/>
          <w:sz w:val="22"/>
          <w:szCs w:val="22"/>
        </w:rPr>
        <w:t>Chapter 2:</w:t>
      </w:r>
      <w:r w:rsidR="00BC3EFE" w:rsidRPr="007F43BA">
        <w:rPr>
          <w:rFonts w:ascii="Verdana" w:hAnsi="Verdana"/>
          <w:sz w:val="22"/>
          <w:szCs w:val="22"/>
        </w:rPr>
        <w:t xml:space="preserve">   Understanding Health: Concepts, Relationships and Dynamics</w:t>
      </w:r>
    </w:p>
    <w:p w:rsidR="00BC3EFE" w:rsidRPr="007F43BA" w:rsidRDefault="008C151D" w:rsidP="00BC3EFE">
      <w:pPr>
        <w:rPr>
          <w:rFonts w:ascii="Verdana" w:hAnsi="Verdana"/>
          <w:sz w:val="22"/>
          <w:szCs w:val="22"/>
        </w:rPr>
      </w:pPr>
      <w:r>
        <w:rPr>
          <w:rFonts w:ascii="Verdana" w:hAnsi="Verdana"/>
          <w:sz w:val="22"/>
          <w:szCs w:val="22"/>
        </w:rPr>
        <w:tab/>
        <w:t>Chapter 3:</w:t>
      </w:r>
      <w:r w:rsidR="00BC3EFE" w:rsidRPr="007F43BA">
        <w:rPr>
          <w:rFonts w:ascii="Verdana" w:hAnsi="Verdana"/>
          <w:sz w:val="22"/>
          <w:szCs w:val="22"/>
        </w:rPr>
        <w:t xml:space="preserve">   Forecasting Global Health</w:t>
      </w:r>
    </w:p>
    <w:p w:rsidR="00BC3EFE" w:rsidRPr="007F43BA" w:rsidRDefault="008C151D" w:rsidP="00BC3EFE">
      <w:pPr>
        <w:rPr>
          <w:rFonts w:ascii="Verdana" w:hAnsi="Verdana"/>
          <w:sz w:val="22"/>
          <w:szCs w:val="22"/>
        </w:rPr>
      </w:pPr>
      <w:r>
        <w:rPr>
          <w:rFonts w:ascii="Verdana" w:hAnsi="Verdana"/>
          <w:sz w:val="22"/>
          <w:szCs w:val="22"/>
        </w:rPr>
        <w:tab/>
        <w:t>Chapter 4:</w:t>
      </w:r>
      <w:r w:rsidR="00BC3EFE" w:rsidRPr="007F43BA">
        <w:rPr>
          <w:rFonts w:ascii="Verdana" w:hAnsi="Verdana"/>
          <w:sz w:val="22"/>
          <w:szCs w:val="22"/>
        </w:rPr>
        <w:t xml:space="preserve">   The Current Path as it Seems to Be Unfolding</w:t>
      </w:r>
    </w:p>
    <w:p w:rsidR="00BC3EFE" w:rsidRPr="007F43BA" w:rsidRDefault="00BC3EFE" w:rsidP="00BC3EFE">
      <w:pPr>
        <w:ind w:left="720"/>
        <w:rPr>
          <w:rFonts w:ascii="Verdana" w:hAnsi="Verdana"/>
          <w:sz w:val="22"/>
          <w:szCs w:val="22"/>
        </w:rPr>
      </w:pPr>
    </w:p>
    <w:p w:rsidR="00BC3EFE" w:rsidRPr="007F43BA" w:rsidRDefault="00BC3EFE" w:rsidP="00BC3EFE">
      <w:pPr>
        <w:rPr>
          <w:rFonts w:ascii="Verdana" w:hAnsi="Verdana"/>
          <w:sz w:val="22"/>
          <w:szCs w:val="22"/>
        </w:rPr>
      </w:pPr>
      <w:proofErr w:type="spellStart"/>
      <w:r w:rsidRPr="007F43BA">
        <w:rPr>
          <w:rFonts w:ascii="Verdana" w:hAnsi="Verdana"/>
          <w:sz w:val="22"/>
          <w:szCs w:val="22"/>
        </w:rPr>
        <w:t>Todaro</w:t>
      </w:r>
      <w:proofErr w:type="spellEnd"/>
      <w:r w:rsidRPr="007F43BA">
        <w:rPr>
          <w:rFonts w:ascii="Verdana" w:hAnsi="Verdana"/>
          <w:sz w:val="22"/>
          <w:szCs w:val="22"/>
        </w:rPr>
        <w:t xml:space="preserve"> and Smith, Economic Development</w:t>
      </w:r>
    </w:p>
    <w:p w:rsidR="00BC3EFE" w:rsidRPr="007F43BA" w:rsidRDefault="008C151D" w:rsidP="00BC3EFE">
      <w:pPr>
        <w:ind w:left="720"/>
        <w:rPr>
          <w:rFonts w:ascii="Verdana" w:hAnsi="Verdana"/>
          <w:sz w:val="22"/>
          <w:szCs w:val="22"/>
        </w:rPr>
      </w:pPr>
      <w:r>
        <w:rPr>
          <w:rFonts w:ascii="Verdana" w:hAnsi="Verdana"/>
          <w:sz w:val="22"/>
          <w:szCs w:val="22"/>
        </w:rPr>
        <w:t>Chapter 8 (Second half):</w:t>
      </w:r>
      <w:r w:rsidR="00BC3EFE" w:rsidRPr="007F43BA">
        <w:rPr>
          <w:rFonts w:ascii="Verdana" w:hAnsi="Verdana"/>
          <w:sz w:val="22"/>
          <w:szCs w:val="22"/>
        </w:rPr>
        <w:t xml:space="preserve">  Human Capital: Education and Health in Economic Development, pp. 397-430 (386-415).</w:t>
      </w:r>
    </w:p>
    <w:p w:rsidR="00BC3EFE" w:rsidRPr="007F43BA" w:rsidRDefault="00BC3EFE" w:rsidP="008C151D">
      <w:pPr>
        <w:rPr>
          <w:rFonts w:ascii="Verdana" w:hAnsi="Verdana"/>
          <w:sz w:val="22"/>
          <w:szCs w:val="22"/>
        </w:rPr>
      </w:pPr>
    </w:p>
    <w:p w:rsidR="00BC3EFE" w:rsidRPr="007F43BA" w:rsidRDefault="008C151D" w:rsidP="00BC3EFE">
      <w:pPr>
        <w:rPr>
          <w:rFonts w:ascii="Verdana" w:hAnsi="Verdana"/>
          <w:sz w:val="22"/>
          <w:szCs w:val="22"/>
        </w:rPr>
      </w:pPr>
      <w:proofErr w:type="gramStart"/>
      <w:r>
        <w:rPr>
          <w:rFonts w:ascii="Verdana" w:hAnsi="Verdana"/>
          <w:sz w:val="22"/>
          <w:szCs w:val="22"/>
        </w:rPr>
        <w:t xml:space="preserve">Meadows, </w:t>
      </w:r>
      <w:proofErr w:type="spellStart"/>
      <w:r>
        <w:rPr>
          <w:rFonts w:ascii="Verdana" w:hAnsi="Verdana"/>
          <w:sz w:val="22"/>
          <w:szCs w:val="22"/>
        </w:rPr>
        <w:t>Donella</w:t>
      </w:r>
      <w:proofErr w:type="spellEnd"/>
      <w:r w:rsidR="00BC3EFE" w:rsidRPr="007F43BA">
        <w:rPr>
          <w:rFonts w:ascii="Verdana" w:hAnsi="Verdana"/>
          <w:sz w:val="22"/>
          <w:szCs w:val="22"/>
        </w:rPr>
        <w:t>.</w:t>
      </w:r>
      <w:proofErr w:type="gramEnd"/>
      <w:r w:rsidR="00BC3EFE" w:rsidRPr="007F43BA">
        <w:rPr>
          <w:rFonts w:ascii="Verdana" w:hAnsi="Verdana"/>
          <w:sz w:val="22"/>
          <w:szCs w:val="22"/>
        </w:rPr>
        <w:t xml:space="preserve"> 2008. </w:t>
      </w:r>
      <w:r w:rsidR="00BC3EFE" w:rsidRPr="007F43BA">
        <w:rPr>
          <w:rFonts w:ascii="Verdana" w:hAnsi="Verdana"/>
          <w:i/>
          <w:sz w:val="22"/>
          <w:szCs w:val="22"/>
        </w:rPr>
        <w:t xml:space="preserve">Thinking in Systems:  A Primer. </w:t>
      </w:r>
      <w:r w:rsidR="00BC3EFE" w:rsidRPr="007F43BA">
        <w:rPr>
          <w:rFonts w:ascii="Verdana" w:hAnsi="Verdana"/>
          <w:sz w:val="22"/>
          <w:szCs w:val="22"/>
        </w:rPr>
        <w:t xml:space="preserve">White River Junction, Vermont: Chelsea Green Publishing. </w:t>
      </w:r>
    </w:p>
    <w:p w:rsidR="00BC3EFE" w:rsidRPr="007F43BA" w:rsidRDefault="008C151D" w:rsidP="00BC3EFE">
      <w:pPr>
        <w:ind w:firstLine="720"/>
        <w:rPr>
          <w:rFonts w:ascii="Verdana" w:hAnsi="Verdana"/>
          <w:sz w:val="22"/>
          <w:szCs w:val="22"/>
        </w:rPr>
      </w:pPr>
      <w:r>
        <w:rPr>
          <w:rFonts w:ascii="Verdana" w:hAnsi="Verdana"/>
          <w:sz w:val="22"/>
          <w:szCs w:val="22"/>
        </w:rPr>
        <w:t>Chapter 5:</w:t>
      </w:r>
      <w:r w:rsidR="00BC3EFE" w:rsidRPr="007F43BA">
        <w:rPr>
          <w:rFonts w:ascii="Verdana" w:hAnsi="Verdana"/>
          <w:sz w:val="22"/>
          <w:szCs w:val="22"/>
        </w:rPr>
        <w:t xml:space="preserve">  System Traps…and Opportunities, pp. 111-141</w:t>
      </w:r>
    </w:p>
    <w:p w:rsidR="00BC3EFE" w:rsidRDefault="008C151D" w:rsidP="00BC3EFE">
      <w:pPr>
        <w:ind w:left="720"/>
        <w:rPr>
          <w:rFonts w:ascii="Verdana" w:hAnsi="Verdana"/>
          <w:sz w:val="22"/>
          <w:szCs w:val="22"/>
        </w:rPr>
      </w:pPr>
      <w:r>
        <w:rPr>
          <w:rFonts w:ascii="Verdana" w:hAnsi="Verdana"/>
          <w:sz w:val="22"/>
          <w:szCs w:val="22"/>
        </w:rPr>
        <w:t>Chapter 6:</w:t>
      </w:r>
      <w:r w:rsidR="00BC3EFE" w:rsidRPr="007F43BA">
        <w:rPr>
          <w:rFonts w:ascii="Verdana" w:hAnsi="Verdana"/>
          <w:sz w:val="22"/>
          <w:szCs w:val="22"/>
        </w:rPr>
        <w:t xml:space="preserve">  Leverage Points—Places to Intervene in a System, pp. 145-165</w:t>
      </w:r>
    </w:p>
    <w:p w:rsidR="008C151D" w:rsidRDefault="008C151D" w:rsidP="008C151D">
      <w:pPr>
        <w:rPr>
          <w:rFonts w:ascii="Verdana" w:hAnsi="Verdana"/>
          <w:sz w:val="22"/>
          <w:szCs w:val="22"/>
        </w:rPr>
      </w:pPr>
    </w:p>
    <w:p w:rsidR="008C151D" w:rsidRDefault="008C151D" w:rsidP="008C151D">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Health model documentation. </w:t>
      </w:r>
    </w:p>
    <w:p w:rsidR="008C151D" w:rsidRPr="007F43BA" w:rsidRDefault="008C151D" w:rsidP="008C151D">
      <w:pPr>
        <w:ind w:firstLine="720"/>
        <w:rPr>
          <w:rFonts w:ascii="Verdana" w:hAnsi="Verdana"/>
          <w:sz w:val="22"/>
          <w:szCs w:val="22"/>
        </w:rPr>
      </w:pPr>
      <w:hyperlink r:id="rId26" w:history="1">
        <w:r w:rsidRPr="007F43BA">
          <w:rPr>
            <w:rStyle w:val="Hyperlink"/>
            <w:rFonts w:ascii="Verdana" w:hAnsi="Verdana"/>
            <w:color w:val="auto"/>
            <w:sz w:val="22"/>
            <w:szCs w:val="22"/>
            <w:u w:val="none"/>
          </w:rPr>
          <w:t>pardee.du.edu/sites/default/files/2014.09.01_IFsDocumentation_</w:t>
        </w:r>
        <w:r>
          <w:rPr>
            <w:rStyle w:val="Hyperlink"/>
            <w:rFonts w:ascii="Verdana" w:hAnsi="Verdana"/>
            <w:color w:val="auto"/>
            <w:sz w:val="22"/>
            <w:szCs w:val="22"/>
            <w:u w:val="none"/>
          </w:rPr>
          <w:tab/>
        </w:r>
        <w:r w:rsidRPr="007F43BA">
          <w:rPr>
            <w:rStyle w:val="Hyperlink"/>
            <w:rFonts w:ascii="Verdana" w:hAnsi="Verdana"/>
            <w:color w:val="auto"/>
            <w:sz w:val="22"/>
            <w:szCs w:val="22"/>
            <w:u w:val="none"/>
          </w:rPr>
          <w:t>Health_v48.pdf</w:t>
        </w:r>
      </w:hyperlink>
    </w:p>
    <w:p w:rsidR="00BC3EFE" w:rsidRPr="007F43BA" w:rsidRDefault="00BC3EFE" w:rsidP="00BC3EFE">
      <w:pPr>
        <w:ind w:left="720"/>
        <w:rPr>
          <w:rFonts w:ascii="Verdana" w:hAnsi="Verdana"/>
          <w:sz w:val="22"/>
          <w:szCs w:val="22"/>
        </w:rPr>
      </w:pPr>
    </w:p>
    <w:p w:rsidR="00BC3EFE" w:rsidRPr="007F43BA" w:rsidRDefault="00BC3EFE" w:rsidP="00BC3EFE">
      <w:pPr>
        <w:keepNext/>
        <w:keepLines/>
        <w:rPr>
          <w:rFonts w:ascii="Verdana" w:hAnsi="Verdana"/>
          <w:b/>
          <w:bCs/>
          <w:sz w:val="22"/>
          <w:szCs w:val="22"/>
        </w:rPr>
      </w:pPr>
      <w:r w:rsidRPr="007F43BA">
        <w:rPr>
          <w:rFonts w:ascii="Verdana" w:hAnsi="Verdana"/>
          <w:b/>
          <w:bCs/>
          <w:sz w:val="22"/>
          <w:szCs w:val="22"/>
        </w:rPr>
        <w:t xml:space="preserve">October </w:t>
      </w:r>
      <w:r w:rsidR="00D140A0">
        <w:rPr>
          <w:rFonts w:ascii="Verdana" w:hAnsi="Verdana"/>
          <w:b/>
          <w:bCs/>
          <w:sz w:val="22"/>
          <w:szCs w:val="22"/>
        </w:rPr>
        <w:t>18</w:t>
      </w:r>
      <w:r w:rsidRPr="007F43BA">
        <w:rPr>
          <w:rFonts w:ascii="Verdana" w:hAnsi="Verdana"/>
          <w:b/>
          <w:bCs/>
          <w:sz w:val="22"/>
          <w:szCs w:val="22"/>
        </w:rPr>
        <w:t xml:space="preserve">.  </w:t>
      </w:r>
      <w:proofErr w:type="gramStart"/>
      <w:r w:rsidRPr="007F43BA">
        <w:rPr>
          <w:rFonts w:ascii="Verdana" w:hAnsi="Verdana"/>
          <w:b/>
          <w:bCs/>
          <w:sz w:val="22"/>
          <w:szCs w:val="22"/>
        </w:rPr>
        <w:t>Class 6.</w:t>
      </w:r>
      <w:proofErr w:type="gramEnd"/>
      <w:r w:rsidRPr="007F43BA">
        <w:rPr>
          <w:rFonts w:ascii="Verdana" w:hAnsi="Verdana"/>
          <w:b/>
          <w:bCs/>
          <w:sz w:val="22"/>
          <w:szCs w:val="22"/>
        </w:rPr>
        <w:t xml:space="preserve">  </w:t>
      </w:r>
      <w:proofErr w:type="gramStart"/>
      <w:r w:rsidRPr="007F43BA">
        <w:rPr>
          <w:rFonts w:ascii="Verdana" w:hAnsi="Verdana"/>
          <w:b/>
          <w:bCs/>
          <w:sz w:val="22"/>
          <w:szCs w:val="22"/>
        </w:rPr>
        <w:t>Socio-political/Governance</w:t>
      </w:r>
      <w:r w:rsidR="00D140A0">
        <w:rPr>
          <w:rFonts w:ascii="Verdana" w:hAnsi="Verdana"/>
          <w:b/>
          <w:bCs/>
          <w:sz w:val="22"/>
          <w:szCs w:val="22"/>
        </w:rPr>
        <w:t>.</w:t>
      </w:r>
      <w:proofErr w:type="gramEnd"/>
    </w:p>
    <w:p w:rsidR="00BC3EFE" w:rsidRDefault="00BC3EFE" w:rsidP="00BC3EFE">
      <w:pPr>
        <w:keepNext/>
        <w:keepLines/>
        <w:rPr>
          <w:rFonts w:ascii="Verdana" w:hAnsi="Verdana"/>
          <w:b/>
          <w:bCs/>
          <w:sz w:val="22"/>
          <w:szCs w:val="22"/>
        </w:rPr>
      </w:pPr>
    </w:p>
    <w:p w:rsidR="008C151D" w:rsidRDefault="008C151D" w:rsidP="008C151D">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27"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8C151D" w:rsidRPr="00322C8D" w:rsidRDefault="008C151D" w:rsidP="008C151D">
      <w:pPr>
        <w:rPr>
          <w:rFonts w:ascii="Verdana" w:hAnsi="Verdana"/>
          <w:sz w:val="22"/>
          <w:szCs w:val="22"/>
        </w:rPr>
      </w:pPr>
      <w:r>
        <w:rPr>
          <w:rFonts w:ascii="Verdana" w:hAnsi="Verdana"/>
          <w:sz w:val="22"/>
          <w:szCs w:val="22"/>
        </w:rPr>
        <w:tab/>
        <w:t>Chapter 5.3</w:t>
      </w:r>
      <w:r>
        <w:rPr>
          <w:rFonts w:ascii="Verdana" w:hAnsi="Verdana"/>
          <w:sz w:val="22"/>
          <w:szCs w:val="22"/>
        </w:rPr>
        <w:t xml:space="preserve">:  </w:t>
      </w:r>
      <w:r>
        <w:rPr>
          <w:rFonts w:ascii="Verdana" w:hAnsi="Verdana"/>
          <w:sz w:val="22"/>
          <w:szCs w:val="22"/>
        </w:rPr>
        <w:t>Governance and Broader Socio-Political Modeling</w:t>
      </w:r>
    </w:p>
    <w:p w:rsidR="008C151D" w:rsidRPr="007F43BA" w:rsidRDefault="008C151D" w:rsidP="00BC3EFE">
      <w:pPr>
        <w:keepNext/>
        <w:keepLines/>
        <w:rPr>
          <w:rFonts w:ascii="Verdana" w:hAnsi="Verdana"/>
          <w:b/>
          <w:bCs/>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 xml:space="preserve">Hughes, Barry, Devin K. Joshi, Jonathan D. Moyer, Timothy D. Sisk, José </w:t>
      </w:r>
      <w:proofErr w:type="spellStart"/>
      <w:r w:rsidRPr="007F43BA">
        <w:rPr>
          <w:rFonts w:ascii="Verdana" w:hAnsi="Verdana"/>
          <w:sz w:val="22"/>
          <w:szCs w:val="22"/>
        </w:rPr>
        <w:t>Solorzano</w:t>
      </w:r>
      <w:proofErr w:type="spellEnd"/>
      <w:r w:rsidRPr="007F43BA">
        <w:rPr>
          <w:rFonts w:ascii="Verdana" w:hAnsi="Verdana"/>
          <w:sz w:val="22"/>
          <w:szCs w:val="22"/>
        </w:rPr>
        <w:t xml:space="preserve">.  </w:t>
      </w:r>
      <w:proofErr w:type="gramStart"/>
      <w:r w:rsidRPr="007F43BA">
        <w:rPr>
          <w:rFonts w:ascii="Verdana" w:hAnsi="Verdana"/>
          <w:sz w:val="22"/>
          <w:szCs w:val="22"/>
        </w:rPr>
        <w:t>Strengthening Governance Globally.</w:t>
      </w:r>
      <w:proofErr w:type="gramEnd"/>
      <w:r w:rsidRPr="007F43BA">
        <w:rPr>
          <w:rFonts w:ascii="Verdana" w:hAnsi="Verdana"/>
          <w:sz w:val="22"/>
          <w:szCs w:val="22"/>
        </w:rPr>
        <w:t xml:space="preserve">  (Boulder, Co.: Paradigm Publishers and New Delhi: Oxford University Press). </w:t>
      </w:r>
      <w:hyperlink r:id="rId28" w:history="1">
        <w:r w:rsidRPr="007F43BA">
          <w:rPr>
            <w:rStyle w:val="Hyperlink"/>
            <w:rFonts w:ascii="Verdana" w:hAnsi="Verdana"/>
            <w:color w:val="auto"/>
            <w:sz w:val="22"/>
            <w:szCs w:val="22"/>
            <w:u w:val="none"/>
          </w:rPr>
          <w:t>pardee.du.edu/sites/default/files/PPHP5_Full_Volume.pdf</w:t>
        </w:r>
      </w:hyperlink>
      <w:r w:rsidRPr="007F43BA">
        <w:rPr>
          <w:rFonts w:ascii="Verdana" w:hAnsi="Verdana"/>
          <w:sz w:val="22"/>
          <w:szCs w:val="22"/>
        </w:rPr>
        <w:t xml:space="preserve"> [Sept 5, 2015]</w:t>
      </w:r>
    </w:p>
    <w:p w:rsidR="00BC3EFE" w:rsidRPr="007F43BA" w:rsidRDefault="00BC3EFE" w:rsidP="00BC3EFE">
      <w:pPr>
        <w:ind w:left="720"/>
        <w:rPr>
          <w:rFonts w:ascii="Verdana" w:hAnsi="Verdana"/>
          <w:sz w:val="22"/>
          <w:szCs w:val="22"/>
        </w:rPr>
      </w:pPr>
      <w:proofErr w:type="gramStart"/>
      <w:r w:rsidRPr="007F43BA">
        <w:rPr>
          <w:rFonts w:ascii="Verdana" w:hAnsi="Verdana"/>
          <w:sz w:val="22"/>
          <w:szCs w:val="22"/>
        </w:rPr>
        <w:t>Chapter 1.</w:t>
      </w:r>
      <w:proofErr w:type="gramEnd"/>
      <w:r w:rsidRPr="007F43BA">
        <w:rPr>
          <w:rFonts w:ascii="Verdana" w:hAnsi="Verdana"/>
          <w:sz w:val="22"/>
          <w:szCs w:val="22"/>
        </w:rPr>
        <w:t xml:space="preserve">  </w:t>
      </w:r>
      <w:proofErr w:type="gramStart"/>
      <w:r w:rsidRPr="007F43BA">
        <w:rPr>
          <w:rFonts w:ascii="Verdana" w:hAnsi="Verdana"/>
          <w:sz w:val="22"/>
          <w:szCs w:val="22"/>
        </w:rPr>
        <w:t>Understanding Long-term Governance Transitions, pp. 1-18.</w:t>
      </w:r>
      <w:proofErr w:type="gramEnd"/>
    </w:p>
    <w:p w:rsidR="00BC3EFE" w:rsidRPr="007F43BA" w:rsidRDefault="00BC3EFE" w:rsidP="00BC3EFE">
      <w:pPr>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2.</w:t>
      </w:r>
      <w:proofErr w:type="gramEnd"/>
      <w:r w:rsidRPr="007F43BA">
        <w:rPr>
          <w:rFonts w:ascii="Verdana" w:hAnsi="Verdana"/>
          <w:sz w:val="22"/>
          <w:szCs w:val="22"/>
        </w:rPr>
        <w:t xml:space="preserve">  Assessing Evolution of Governance, pp.20-43.</w:t>
      </w:r>
    </w:p>
    <w:p w:rsidR="00BC3EFE" w:rsidRPr="007F43BA" w:rsidRDefault="00BC3EFE" w:rsidP="00BC3EFE">
      <w:pPr>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3.</w:t>
      </w:r>
      <w:proofErr w:type="gramEnd"/>
      <w:r w:rsidRPr="007F43BA">
        <w:rPr>
          <w:rFonts w:ascii="Verdana" w:hAnsi="Verdana"/>
          <w:sz w:val="22"/>
          <w:szCs w:val="22"/>
        </w:rPr>
        <w:t xml:space="preserve">  The Dynamics of Change, pp. 46-69.</w:t>
      </w:r>
    </w:p>
    <w:p w:rsidR="00BC3EFE" w:rsidRPr="007F43BA" w:rsidRDefault="00BC3EFE" w:rsidP="00BC3EFE">
      <w:pPr>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4.</w:t>
      </w:r>
      <w:proofErr w:type="gramEnd"/>
      <w:r w:rsidRPr="007F43BA">
        <w:rPr>
          <w:rFonts w:ascii="Verdana" w:hAnsi="Verdana"/>
          <w:sz w:val="22"/>
          <w:szCs w:val="22"/>
        </w:rPr>
        <w:t xml:space="preserve">  </w:t>
      </w:r>
      <w:proofErr w:type="gramStart"/>
      <w:r w:rsidRPr="007F43BA">
        <w:rPr>
          <w:rFonts w:ascii="Verdana" w:hAnsi="Verdana"/>
          <w:sz w:val="22"/>
          <w:szCs w:val="22"/>
        </w:rPr>
        <w:t>Forecasting Governance, pp. 72-97.</w:t>
      </w:r>
      <w:proofErr w:type="gramEnd"/>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 xml:space="preserve">Goldstone, Jack A., Robert H. Bates, David L. Epstein, Ted Robert </w:t>
      </w:r>
      <w:proofErr w:type="spellStart"/>
      <w:r w:rsidRPr="007F43BA">
        <w:rPr>
          <w:rFonts w:ascii="Verdana" w:hAnsi="Verdana"/>
          <w:sz w:val="22"/>
          <w:szCs w:val="22"/>
        </w:rPr>
        <w:t>Gurr</w:t>
      </w:r>
      <w:proofErr w:type="spellEnd"/>
      <w:r w:rsidRPr="007F43BA">
        <w:rPr>
          <w:rFonts w:ascii="Verdana" w:hAnsi="Verdana"/>
          <w:sz w:val="22"/>
          <w:szCs w:val="22"/>
        </w:rPr>
        <w:t xml:space="preserve">, Michael B. </w:t>
      </w:r>
      <w:proofErr w:type="spellStart"/>
      <w:r w:rsidRPr="007F43BA">
        <w:rPr>
          <w:rFonts w:ascii="Verdana" w:hAnsi="Verdana"/>
          <w:sz w:val="22"/>
          <w:szCs w:val="22"/>
        </w:rPr>
        <w:t>Lustik</w:t>
      </w:r>
      <w:proofErr w:type="spellEnd"/>
      <w:r w:rsidRPr="007F43BA">
        <w:rPr>
          <w:rFonts w:ascii="Verdana" w:hAnsi="Verdana"/>
          <w:sz w:val="22"/>
          <w:szCs w:val="22"/>
        </w:rPr>
        <w:t xml:space="preserve">, Monty G. Marshall, Jay </w:t>
      </w:r>
      <w:proofErr w:type="spellStart"/>
      <w:r w:rsidRPr="007F43BA">
        <w:rPr>
          <w:rFonts w:ascii="Verdana" w:hAnsi="Verdana"/>
          <w:sz w:val="22"/>
          <w:szCs w:val="22"/>
        </w:rPr>
        <w:t>Ulfelder</w:t>
      </w:r>
      <w:proofErr w:type="spellEnd"/>
      <w:r w:rsidRPr="007F43BA">
        <w:rPr>
          <w:rFonts w:ascii="Verdana" w:hAnsi="Verdana"/>
          <w:sz w:val="22"/>
          <w:szCs w:val="22"/>
        </w:rPr>
        <w:t xml:space="preserve">, and Mark Woodward. </w:t>
      </w:r>
      <w:proofErr w:type="gramStart"/>
      <w:r w:rsidRPr="007F43BA">
        <w:rPr>
          <w:rFonts w:ascii="Verdana" w:hAnsi="Verdana"/>
          <w:sz w:val="22"/>
          <w:szCs w:val="22"/>
        </w:rPr>
        <w:t>“A Global Model for Forecasting Political Instability.”</w:t>
      </w:r>
      <w:proofErr w:type="gramEnd"/>
      <w:r w:rsidRPr="007F43BA">
        <w:rPr>
          <w:rFonts w:ascii="Verdana" w:hAnsi="Verdana"/>
          <w:sz w:val="22"/>
          <w:szCs w:val="22"/>
        </w:rPr>
        <w:t xml:space="preserve"> American Journal of Political Science 54, no. 1 (January 2010): 190–208. doi:10.1111/j.1540-5907.2009.00426.x.</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r w:rsidRPr="007F43BA">
        <w:rPr>
          <w:rFonts w:ascii="Verdana" w:hAnsi="Verdana"/>
          <w:sz w:val="22"/>
          <w:szCs w:val="22"/>
        </w:rPr>
        <w:t xml:space="preserve">Hendrix, Cullen S. “Measuring State Capacity: Theoretical and Empirical Implications for the Study of Civil Conflict.” Journal of Peace Research 47, no. 3 (May 1, 2010): 273–85. </w:t>
      </w:r>
      <w:proofErr w:type="gramStart"/>
      <w:r w:rsidRPr="007F43BA">
        <w:rPr>
          <w:rFonts w:ascii="Verdana" w:hAnsi="Verdana"/>
          <w:sz w:val="22"/>
          <w:szCs w:val="22"/>
        </w:rPr>
        <w:t>doi:</w:t>
      </w:r>
      <w:proofErr w:type="gramEnd"/>
      <w:r w:rsidRPr="007F43BA">
        <w:rPr>
          <w:rFonts w:ascii="Verdana" w:hAnsi="Verdana"/>
          <w:sz w:val="22"/>
          <w:szCs w:val="22"/>
        </w:rPr>
        <w:t>10.1177/0022343310361838.</w:t>
      </w:r>
    </w:p>
    <w:p w:rsidR="00BC3EFE" w:rsidRPr="007F43BA" w:rsidRDefault="00BC3EFE" w:rsidP="00BC3EFE">
      <w:pPr>
        <w:rPr>
          <w:rFonts w:ascii="Verdana" w:hAnsi="Verdana"/>
          <w:sz w:val="22"/>
          <w:szCs w:val="22"/>
        </w:rPr>
      </w:pPr>
    </w:p>
    <w:p w:rsidR="00D140A0" w:rsidRDefault="00BC3EFE" w:rsidP="00BC3EFE">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Governance model documentation.  </w:t>
      </w:r>
    </w:p>
    <w:p w:rsidR="00BC3EFE" w:rsidRPr="007F43BA" w:rsidRDefault="00322C8D" w:rsidP="00D140A0">
      <w:pPr>
        <w:ind w:left="720"/>
        <w:rPr>
          <w:rFonts w:ascii="Verdana" w:hAnsi="Verdana"/>
          <w:sz w:val="22"/>
          <w:szCs w:val="22"/>
        </w:rPr>
      </w:pPr>
      <w:hyperlink r:id="rId29" w:history="1">
        <w:r w:rsidR="00BC3EFE" w:rsidRPr="007F43BA">
          <w:rPr>
            <w:rStyle w:val="Hyperlink"/>
            <w:rFonts w:ascii="Verdana" w:hAnsi="Verdana"/>
            <w:color w:val="auto"/>
            <w:sz w:val="22"/>
            <w:szCs w:val="22"/>
            <w:u w:val="none"/>
          </w:rPr>
          <w:t>pardee.du.edu/ifs-governance-and-socio-cultural-model-documentation</w:t>
        </w:r>
      </w:hyperlink>
    </w:p>
    <w:p w:rsidR="00BC3EFE" w:rsidRPr="007F43BA" w:rsidRDefault="00BC3EFE" w:rsidP="00BC3EFE">
      <w:pPr>
        <w:rPr>
          <w:rFonts w:ascii="Verdana" w:hAnsi="Verdana"/>
          <w:sz w:val="22"/>
          <w:szCs w:val="22"/>
        </w:rPr>
      </w:pPr>
    </w:p>
    <w:p w:rsidR="00BC3EFE" w:rsidRPr="007F43BA" w:rsidRDefault="00BC3EFE" w:rsidP="00BC3EFE">
      <w:pPr>
        <w:keepNext/>
        <w:keepLines/>
        <w:rPr>
          <w:rFonts w:ascii="Verdana" w:hAnsi="Verdana"/>
          <w:b/>
          <w:bCs/>
          <w:sz w:val="22"/>
          <w:szCs w:val="22"/>
        </w:rPr>
      </w:pPr>
      <w:r w:rsidRPr="007F43BA">
        <w:rPr>
          <w:rFonts w:ascii="Verdana" w:hAnsi="Verdana"/>
          <w:b/>
          <w:bCs/>
          <w:sz w:val="22"/>
          <w:szCs w:val="22"/>
        </w:rPr>
        <w:t>October 2</w:t>
      </w:r>
      <w:r w:rsidR="00D140A0">
        <w:rPr>
          <w:rFonts w:ascii="Verdana" w:hAnsi="Verdana"/>
          <w:b/>
          <w:bCs/>
          <w:sz w:val="22"/>
          <w:szCs w:val="22"/>
        </w:rPr>
        <w:t>5</w:t>
      </w:r>
      <w:r w:rsidRPr="007F43BA">
        <w:rPr>
          <w:rFonts w:ascii="Verdana" w:hAnsi="Verdana"/>
          <w:b/>
          <w:bCs/>
          <w:sz w:val="22"/>
          <w:szCs w:val="22"/>
        </w:rPr>
        <w:t xml:space="preserve">.  </w:t>
      </w:r>
      <w:proofErr w:type="gramStart"/>
      <w:r w:rsidRPr="007F43BA">
        <w:rPr>
          <w:rFonts w:ascii="Verdana" w:hAnsi="Verdana"/>
          <w:b/>
          <w:bCs/>
          <w:sz w:val="22"/>
          <w:szCs w:val="22"/>
        </w:rPr>
        <w:t>Class 7.</w:t>
      </w:r>
      <w:proofErr w:type="gramEnd"/>
      <w:r w:rsidRPr="007F43BA">
        <w:rPr>
          <w:rFonts w:ascii="Verdana" w:hAnsi="Verdana"/>
          <w:b/>
          <w:bCs/>
          <w:sz w:val="22"/>
          <w:szCs w:val="22"/>
        </w:rPr>
        <w:t xml:space="preserve">  </w:t>
      </w:r>
      <w:proofErr w:type="gramStart"/>
      <w:r w:rsidRPr="007F43BA">
        <w:rPr>
          <w:rFonts w:ascii="Verdana" w:hAnsi="Verdana"/>
          <w:b/>
          <w:bCs/>
          <w:sz w:val="22"/>
          <w:szCs w:val="22"/>
        </w:rPr>
        <w:t>Infrastructure and Energy</w:t>
      </w:r>
      <w:r w:rsidR="00D140A0">
        <w:rPr>
          <w:rFonts w:ascii="Verdana" w:hAnsi="Verdana"/>
          <w:b/>
          <w:bCs/>
          <w:sz w:val="22"/>
          <w:szCs w:val="22"/>
        </w:rPr>
        <w:t>.</w:t>
      </w:r>
      <w:proofErr w:type="gramEnd"/>
    </w:p>
    <w:p w:rsidR="00BC3EFE" w:rsidRPr="007F43BA" w:rsidRDefault="00BC3EFE" w:rsidP="00BC3EFE">
      <w:pPr>
        <w:keepNext/>
        <w:keepLines/>
        <w:rPr>
          <w:rFonts w:ascii="Verdana" w:hAnsi="Verdana"/>
          <w:b/>
          <w:bCs/>
          <w:sz w:val="22"/>
          <w:szCs w:val="22"/>
        </w:rPr>
      </w:pPr>
    </w:p>
    <w:p w:rsidR="00BC3EFE" w:rsidRPr="007F43BA" w:rsidRDefault="00BC3EFE" w:rsidP="00BC3EFE">
      <w:pPr>
        <w:rPr>
          <w:rFonts w:ascii="Verdana" w:hAnsi="Verdana"/>
          <w:sz w:val="22"/>
          <w:szCs w:val="22"/>
        </w:rPr>
      </w:pPr>
      <w:r w:rsidRPr="007F43BA">
        <w:rPr>
          <w:rFonts w:ascii="Verdana" w:hAnsi="Verdana"/>
          <w:b/>
          <w:sz w:val="22"/>
          <w:szCs w:val="22"/>
        </w:rPr>
        <w:t>Deliverable 2 due at the beginning of the class session:</w:t>
      </w:r>
      <w:r w:rsidRPr="007F43BA">
        <w:rPr>
          <w:rFonts w:ascii="Verdana" w:hAnsi="Verdana"/>
          <w:sz w:val="22"/>
          <w:szCs w:val="22"/>
        </w:rPr>
        <w:t xml:space="preserve">  17 pages maximum (including your revision of Deliverable 1). </w:t>
      </w:r>
    </w:p>
    <w:p w:rsidR="00BC3EFE" w:rsidRDefault="00BC3EFE" w:rsidP="00BC3EFE">
      <w:pPr>
        <w:keepNext/>
        <w:keepLines/>
        <w:rPr>
          <w:rFonts w:ascii="Verdana" w:hAnsi="Verdana"/>
          <w:sz w:val="22"/>
          <w:szCs w:val="22"/>
        </w:rPr>
      </w:pPr>
    </w:p>
    <w:p w:rsidR="008C151D" w:rsidRDefault="008C151D" w:rsidP="008C151D">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30"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8C151D" w:rsidRDefault="008C151D" w:rsidP="008C151D">
      <w:pPr>
        <w:rPr>
          <w:rFonts w:ascii="Verdana" w:hAnsi="Verdana"/>
          <w:sz w:val="22"/>
          <w:szCs w:val="22"/>
        </w:rPr>
      </w:pPr>
      <w:r>
        <w:rPr>
          <w:rFonts w:ascii="Verdana" w:hAnsi="Verdana"/>
          <w:sz w:val="22"/>
          <w:szCs w:val="22"/>
        </w:rPr>
        <w:tab/>
        <w:t>Chapter 6</w:t>
      </w:r>
      <w:r>
        <w:rPr>
          <w:rFonts w:ascii="Verdana" w:hAnsi="Verdana"/>
          <w:sz w:val="22"/>
          <w:szCs w:val="22"/>
        </w:rPr>
        <w:t xml:space="preserve">.2:  </w:t>
      </w:r>
      <w:r>
        <w:rPr>
          <w:rFonts w:ascii="Verdana" w:hAnsi="Verdana"/>
          <w:sz w:val="22"/>
          <w:szCs w:val="22"/>
        </w:rPr>
        <w:t>Energy</w:t>
      </w:r>
    </w:p>
    <w:p w:rsidR="008C151D" w:rsidRDefault="008C151D" w:rsidP="008C151D">
      <w:pPr>
        <w:rPr>
          <w:rFonts w:ascii="Verdana" w:hAnsi="Verdana"/>
          <w:sz w:val="22"/>
          <w:szCs w:val="22"/>
        </w:rPr>
      </w:pPr>
      <w:r>
        <w:rPr>
          <w:rFonts w:ascii="Verdana" w:hAnsi="Verdana"/>
          <w:sz w:val="22"/>
          <w:szCs w:val="22"/>
        </w:rPr>
        <w:tab/>
        <w:t>Chapter 6.3:  Infrastructure</w:t>
      </w:r>
    </w:p>
    <w:p w:rsidR="008C151D" w:rsidRPr="007F43BA" w:rsidRDefault="008C151D" w:rsidP="00BC3EFE">
      <w:pPr>
        <w:keepNext/>
        <w:keepLines/>
        <w:rPr>
          <w:rFonts w:ascii="Verdana" w:hAnsi="Verdana"/>
          <w:sz w:val="22"/>
          <w:szCs w:val="22"/>
        </w:rPr>
      </w:pPr>
    </w:p>
    <w:p w:rsidR="00BC3EFE" w:rsidRPr="007F43BA" w:rsidRDefault="00BC3EFE" w:rsidP="00BC3EFE">
      <w:pPr>
        <w:keepNext/>
        <w:keepLines/>
        <w:rPr>
          <w:rFonts w:ascii="Verdana" w:hAnsi="Verdana"/>
          <w:sz w:val="22"/>
          <w:szCs w:val="22"/>
        </w:rPr>
      </w:pPr>
      <w:r w:rsidRPr="007F43BA">
        <w:rPr>
          <w:rFonts w:ascii="Verdana" w:hAnsi="Verdana"/>
          <w:sz w:val="22"/>
          <w:szCs w:val="22"/>
        </w:rPr>
        <w:t xml:space="preserve">Rothman, Dale S., </w:t>
      </w:r>
      <w:proofErr w:type="spellStart"/>
      <w:r w:rsidRPr="007F43BA">
        <w:rPr>
          <w:rFonts w:ascii="Verdana" w:hAnsi="Verdana"/>
          <w:sz w:val="22"/>
          <w:szCs w:val="22"/>
        </w:rPr>
        <w:t>Mohammod</w:t>
      </w:r>
      <w:proofErr w:type="spellEnd"/>
      <w:r w:rsidRPr="007F43BA">
        <w:rPr>
          <w:rFonts w:ascii="Verdana" w:hAnsi="Verdana"/>
          <w:sz w:val="22"/>
          <w:szCs w:val="22"/>
        </w:rPr>
        <w:t xml:space="preserve"> T. Irfan, Eli </w:t>
      </w:r>
      <w:proofErr w:type="spellStart"/>
      <w:r w:rsidRPr="007F43BA">
        <w:rPr>
          <w:rFonts w:ascii="Verdana" w:hAnsi="Verdana"/>
          <w:sz w:val="22"/>
          <w:szCs w:val="22"/>
        </w:rPr>
        <w:t>Margolese-Malin</w:t>
      </w:r>
      <w:proofErr w:type="spellEnd"/>
      <w:r w:rsidRPr="007F43BA">
        <w:rPr>
          <w:rFonts w:ascii="Verdana" w:hAnsi="Verdana"/>
          <w:sz w:val="22"/>
          <w:szCs w:val="22"/>
        </w:rPr>
        <w:t xml:space="preserve">, Barry B. Hughes, Jonathan D. Moyer. </w:t>
      </w:r>
      <w:proofErr w:type="gramStart"/>
      <w:r w:rsidRPr="007F43BA">
        <w:rPr>
          <w:rFonts w:ascii="Verdana" w:hAnsi="Verdana"/>
          <w:i/>
          <w:sz w:val="22"/>
          <w:szCs w:val="22"/>
        </w:rPr>
        <w:t>Building Global Infrastructure</w:t>
      </w:r>
      <w:r w:rsidRPr="007F43BA">
        <w:rPr>
          <w:rFonts w:ascii="Verdana" w:hAnsi="Verdana"/>
          <w:sz w:val="22"/>
          <w:szCs w:val="22"/>
        </w:rPr>
        <w:t>.</w:t>
      </w:r>
      <w:proofErr w:type="gramEnd"/>
      <w:r w:rsidRPr="007F43BA">
        <w:rPr>
          <w:rFonts w:ascii="Verdana" w:hAnsi="Verdana"/>
          <w:sz w:val="22"/>
          <w:szCs w:val="22"/>
        </w:rPr>
        <w:t xml:space="preserve">  ifs.du.edu/documents/</w:t>
      </w:r>
      <w:proofErr w:type="gramStart"/>
      <w:r w:rsidRPr="007F43BA">
        <w:rPr>
          <w:rFonts w:ascii="Verdana" w:hAnsi="Verdana"/>
          <w:sz w:val="22"/>
          <w:szCs w:val="22"/>
        </w:rPr>
        <w:t>pphp4download.aspx  [</w:t>
      </w:r>
      <w:proofErr w:type="gramEnd"/>
      <w:r w:rsidRPr="007F43BA">
        <w:rPr>
          <w:rFonts w:ascii="Verdana" w:hAnsi="Verdana"/>
          <w:sz w:val="22"/>
          <w:szCs w:val="22"/>
        </w:rPr>
        <w:t>Sept 7, 2014]</w:t>
      </w:r>
    </w:p>
    <w:p w:rsidR="00BC3EFE" w:rsidRPr="007F43BA" w:rsidRDefault="00BC3EFE" w:rsidP="00BC3EFE">
      <w:pPr>
        <w:keepNext/>
        <w:keepLines/>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1.</w:t>
      </w:r>
      <w:proofErr w:type="gramEnd"/>
      <w:r w:rsidRPr="007F43BA">
        <w:rPr>
          <w:rFonts w:ascii="Verdana" w:hAnsi="Verdana"/>
          <w:sz w:val="22"/>
          <w:szCs w:val="22"/>
        </w:rPr>
        <w:t xml:space="preserve">  Introduction, pp. 1-17.</w:t>
      </w:r>
    </w:p>
    <w:p w:rsidR="00BC3EFE" w:rsidRPr="007F43BA" w:rsidRDefault="00BC3EFE" w:rsidP="00BC3EFE">
      <w:pPr>
        <w:keepNext/>
        <w:keepLines/>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2.</w:t>
      </w:r>
      <w:proofErr w:type="gramEnd"/>
      <w:r w:rsidRPr="007F43BA">
        <w:rPr>
          <w:rFonts w:ascii="Verdana" w:hAnsi="Verdana"/>
          <w:sz w:val="22"/>
          <w:szCs w:val="22"/>
        </w:rPr>
        <w:t xml:space="preserve">  The Story so Far, pp. 19-49.</w:t>
      </w:r>
    </w:p>
    <w:p w:rsidR="00BC3EFE" w:rsidRPr="007F43BA" w:rsidRDefault="00BC3EFE" w:rsidP="00BC3EFE">
      <w:pPr>
        <w:keepNext/>
        <w:keepLines/>
        <w:ind w:left="720"/>
        <w:rPr>
          <w:rFonts w:ascii="Verdana" w:hAnsi="Verdana"/>
          <w:sz w:val="22"/>
          <w:szCs w:val="22"/>
        </w:rPr>
      </w:pPr>
      <w:proofErr w:type="gramStart"/>
      <w:r w:rsidRPr="007F43BA">
        <w:rPr>
          <w:rFonts w:ascii="Verdana" w:hAnsi="Verdana"/>
          <w:sz w:val="22"/>
          <w:szCs w:val="22"/>
        </w:rPr>
        <w:t>Chapter 5.</w:t>
      </w:r>
      <w:proofErr w:type="gramEnd"/>
      <w:r w:rsidRPr="007F43BA">
        <w:rPr>
          <w:rFonts w:ascii="Verdana" w:hAnsi="Verdana"/>
          <w:sz w:val="22"/>
          <w:szCs w:val="22"/>
        </w:rPr>
        <w:t xml:space="preserve">  </w:t>
      </w:r>
      <w:proofErr w:type="gramStart"/>
      <w:r w:rsidRPr="007F43BA">
        <w:rPr>
          <w:rFonts w:ascii="Verdana" w:hAnsi="Verdana"/>
          <w:sz w:val="22"/>
          <w:szCs w:val="22"/>
        </w:rPr>
        <w:t>Infrastructure Development and Spending in the IFs Base Case, pp. 112-144.</w:t>
      </w:r>
      <w:proofErr w:type="gramEnd"/>
      <w:r w:rsidRPr="007F43BA">
        <w:rPr>
          <w:rFonts w:ascii="Verdana" w:hAnsi="Verdana"/>
          <w:sz w:val="22"/>
          <w:szCs w:val="22"/>
        </w:rPr>
        <w:t xml:space="preserve">  </w:t>
      </w:r>
    </w:p>
    <w:p w:rsidR="00BC3EFE" w:rsidRPr="007F43BA" w:rsidRDefault="00BC3EFE" w:rsidP="00BC3EFE">
      <w:pPr>
        <w:keepNext/>
        <w:keepLines/>
        <w:rPr>
          <w:rFonts w:ascii="Verdana" w:hAnsi="Verdana"/>
          <w:sz w:val="22"/>
          <w:szCs w:val="22"/>
        </w:rPr>
      </w:pPr>
    </w:p>
    <w:p w:rsidR="00D140A0" w:rsidRDefault="00BC3EFE" w:rsidP="00BC3EFE">
      <w:pPr>
        <w:rPr>
          <w:rFonts w:ascii="Verdana" w:hAnsi="Verdana"/>
          <w:sz w:val="22"/>
          <w:szCs w:val="22"/>
        </w:rPr>
      </w:pPr>
      <w:proofErr w:type="gramStart"/>
      <w:r w:rsidRPr="007F43BA">
        <w:rPr>
          <w:rFonts w:ascii="Verdana" w:hAnsi="Verdana"/>
          <w:sz w:val="22"/>
          <w:szCs w:val="22"/>
        </w:rPr>
        <w:t>International Energy Agency.</w:t>
      </w:r>
      <w:proofErr w:type="gramEnd"/>
      <w:r w:rsidRPr="007F43BA">
        <w:rPr>
          <w:rFonts w:ascii="Verdana" w:hAnsi="Verdana"/>
          <w:sz w:val="22"/>
          <w:szCs w:val="22"/>
        </w:rPr>
        <w:t xml:space="preserve"> </w:t>
      </w:r>
      <w:r w:rsidR="00D140A0">
        <w:rPr>
          <w:rFonts w:ascii="Verdana" w:hAnsi="Verdana"/>
          <w:sz w:val="22"/>
          <w:szCs w:val="22"/>
        </w:rPr>
        <w:t>2015</w:t>
      </w:r>
      <w:r w:rsidRPr="007F43BA">
        <w:rPr>
          <w:rFonts w:ascii="Verdana" w:hAnsi="Verdana"/>
          <w:sz w:val="22"/>
          <w:szCs w:val="22"/>
        </w:rPr>
        <w:t xml:space="preserve">.  </w:t>
      </w:r>
      <w:r w:rsidRPr="007F43BA">
        <w:rPr>
          <w:rFonts w:ascii="Verdana" w:hAnsi="Verdana"/>
          <w:i/>
          <w:sz w:val="22"/>
          <w:szCs w:val="22"/>
        </w:rPr>
        <w:t xml:space="preserve">World Energy Outlook.  </w:t>
      </w:r>
      <w:r w:rsidRPr="007F43BA">
        <w:rPr>
          <w:rFonts w:ascii="Verdana" w:hAnsi="Verdana"/>
          <w:sz w:val="22"/>
          <w:szCs w:val="22"/>
        </w:rPr>
        <w:t xml:space="preserve">Executive Summary </w:t>
      </w:r>
    </w:p>
    <w:p w:rsidR="00BC3EFE" w:rsidRPr="007F43BA" w:rsidRDefault="00D140A0" w:rsidP="00D140A0">
      <w:pPr>
        <w:ind w:left="720"/>
        <w:rPr>
          <w:rFonts w:ascii="Verdana" w:hAnsi="Verdana"/>
          <w:sz w:val="22"/>
          <w:szCs w:val="22"/>
        </w:rPr>
      </w:pPr>
      <w:r w:rsidRPr="00D140A0">
        <w:rPr>
          <w:rFonts w:ascii="Verdana" w:hAnsi="Verdana"/>
          <w:sz w:val="22"/>
          <w:szCs w:val="22"/>
        </w:rPr>
        <w:t>iea.org/publications/freepublications/publication/WEB_WorldEnergyOutlook2015ExecutiveSummaryEnglishFinal.pdf</w:t>
      </w:r>
    </w:p>
    <w:p w:rsidR="00BC3EFE" w:rsidRPr="007F43BA" w:rsidRDefault="00BC3EFE" w:rsidP="00BC3EFE">
      <w:pPr>
        <w:rPr>
          <w:rFonts w:ascii="Verdana" w:hAnsi="Verdana"/>
          <w:sz w:val="22"/>
          <w:szCs w:val="22"/>
        </w:rPr>
      </w:pPr>
    </w:p>
    <w:p w:rsidR="00D140A0" w:rsidRDefault="00BC3EFE" w:rsidP="00BC3EFE">
      <w:pPr>
        <w:rPr>
          <w:rFonts w:ascii="Verdana" w:hAnsi="Verdana"/>
          <w:i/>
          <w:sz w:val="22"/>
          <w:szCs w:val="22"/>
        </w:rPr>
      </w:pPr>
      <w:proofErr w:type="gramStart"/>
      <w:r w:rsidRPr="007F43BA">
        <w:rPr>
          <w:rFonts w:ascii="Verdana" w:hAnsi="Verdana"/>
          <w:sz w:val="22"/>
          <w:szCs w:val="22"/>
        </w:rPr>
        <w:t>International Energy Agency.</w:t>
      </w:r>
      <w:proofErr w:type="gramEnd"/>
      <w:r w:rsidRPr="007F43BA">
        <w:rPr>
          <w:rFonts w:ascii="Verdana" w:hAnsi="Verdana"/>
          <w:sz w:val="22"/>
          <w:szCs w:val="22"/>
        </w:rPr>
        <w:t xml:space="preserve"> 2011.  </w:t>
      </w:r>
      <w:r w:rsidR="008C151D">
        <w:rPr>
          <w:rFonts w:ascii="Verdana" w:hAnsi="Verdana"/>
          <w:i/>
          <w:sz w:val="22"/>
          <w:szCs w:val="22"/>
        </w:rPr>
        <w:t>Special Report: Are W</w:t>
      </w:r>
      <w:r w:rsidRPr="007F43BA">
        <w:rPr>
          <w:rFonts w:ascii="Verdana" w:hAnsi="Verdana"/>
          <w:i/>
          <w:sz w:val="22"/>
          <w:szCs w:val="22"/>
        </w:rPr>
        <w:t xml:space="preserve">e Entering a Golden Age of Gas?  </w:t>
      </w:r>
    </w:p>
    <w:p w:rsidR="00BC3EFE" w:rsidRPr="007F43BA" w:rsidRDefault="00D140A0" w:rsidP="00D140A0">
      <w:pPr>
        <w:ind w:left="720"/>
        <w:rPr>
          <w:rFonts w:ascii="Verdana" w:hAnsi="Verdana"/>
          <w:sz w:val="22"/>
          <w:szCs w:val="22"/>
        </w:rPr>
      </w:pPr>
      <w:r w:rsidRPr="00D140A0">
        <w:rPr>
          <w:rFonts w:ascii="Verdana" w:hAnsi="Verdana"/>
          <w:sz w:val="22"/>
          <w:szCs w:val="22"/>
        </w:rPr>
        <w:t>worldenergyoutlook.org/media/weowebsite/2011/weo2011_goldenageofgasreport.pdf</w:t>
      </w:r>
    </w:p>
    <w:p w:rsidR="00BC3EFE" w:rsidRPr="007F43BA" w:rsidRDefault="00BC3EFE" w:rsidP="00BC3EFE">
      <w:pPr>
        <w:ind w:left="720"/>
        <w:rPr>
          <w:rFonts w:ascii="Verdana" w:hAnsi="Verdana"/>
          <w:sz w:val="22"/>
          <w:szCs w:val="22"/>
        </w:rPr>
      </w:pPr>
    </w:p>
    <w:p w:rsidR="00D140A0" w:rsidRDefault="00BC3EFE" w:rsidP="00BC3EFE">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Energy model documentation.  </w:t>
      </w:r>
    </w:p>
    <w:p w:rsidR="00BC3EFE" w:rsidRPr="007F43BA" w:rsidRDefault="00322C8D" w:rsidP="00D140A0">
      <w:pPr>
        <w:ind w:left="720"/>
        <w:rPr>
          <w:rFonts w:ascii="Verdana" w:hAnsi="Verdana"/>
          <w:sz w:val="22"/>
          <w:szCs w:val="22"/>
        </w:rPr>
      </w:pPr>
      <w:hyperlink r:id="rId31" w:history="1">
        <w:r w:rsidR="00BC3EFE" w:rsidRPr="007F43BA">
          <w:rPr>
            <w:rStyle w:val="Hyperlink"/>
            <w:rFonts w:ascii="Verdana" w:hAnsi="Verdana"/>
            <w:color w:val="auto"/>
            <w:sz w:val="22"/>
            <w:szCs w:val="22"/>
            <w:u w:val="none"/>
          </w:rPr>
          <w:t>pardee.du.edu/sites/default/files/2014.10.17_IFsDocumentation_Energy_v9.pdf</w:t>
        </w:r>
      </w:hyperlink>
    </w:p>
    <w:p w:rsidR="00BC3EFE" w:rsidRPr="007F43BA" w:rsidRDefault="00BC3EFE" w:rsidP="00BC3EFE">
      <w:pPr>
        <w:rPr>
          <w:rFonts w:ascii="Verdana" w:hAnsi="Verdana"/>
          <w:sz w:val="22"/>
          <w:szCs w:val="22"/>
        </w:rPr>
      </w:pPr>
    </w:p>
    <w:p w:rsidR="00D140A0" w:rsidRDefault="00BC3EFE" w:rsidP="00BC3EFE">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Infrastructure model documentation. </w:t>
      </w:r>
    </w:p>
    <w:p w:rsidR="00BC3EFE" w:rsidRPr="007F43BA" w:rsidRDefault="00BC3EFE" w:rsidP="00D140A0">
      <w:pPr>
        <w:ind w:left="720"/>
        <w:rPr>
          <w:rFonts w:ascii="Verdana" w:hAnsi="Verdana"/>
          <w:sz w:val="22"/>
          <w:szCs w:val="22"/>
        </w:rPr>
      </w:pPr>
      <w:r w:rsidRPr="007F43BA">
        <w:rPr>
          <w:rFonts w:ascii="Verdana" w:hAnsi="Verdana"/>
          <w:sz w:val="22"/>
          <w:szCs w:val="22"/>
        </w:rPr>
        <w:t>pardee.du.edu/sites/default/files/2013.07.22_IFsDocumentation_Infrastructure_v11.pdf</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proofErr w:type="gramStart"/>
      <w:r w:rsidRPr="007F43BA">
        <w:rPr>
          <w:rFonts w:ascii="Verdana" w:hAnsi="Verdana"/>
          <w:sz w:val="22"/>
          <w:szCs w:val="22"/>
        </w:rPr>
        <w:t xml:space="preserve">Meadows, </w:t>
      </w:r>
      <w:proofErr w:type="spellStart"/>
      <w:r w:rsidRPr="007F43BA">
        <w:rPr>
          <w:rFonts w:ascii="Verdana" w:hAnsi="Verdana"/>
          <w:sz w:val="22"/>
          <w:szCs w:val="22"/>
        </w:rPr>
        <w:t>Donella</w:t>
      </w:r>
      <w:proofErr w:type="spellEnd"/>
      <w:r w:rsidRPr="007F43BA">
        <w:rPr>
          <w:rFonts w:ascii="Verdana" w:hAnsi="Verdana"/>
          <w:sz w:val="22"/>
          <w:szCs w:val="22"/>
        </w:rPr>
        <w:t>.</w:t>
      </w:r>
      <w:proofErr w:type="gramEnd"/>
      <w:r w:rsidRPr="007F43BA">
        <w:rPr>
          <w:rFonts w:ascii="Verdana" w:hAnsi="Verdana"/>
          <w:sz w:val="22"/>
          <w:szCs w:val="22"/>
        </w:rPr>
        <w:t xml:space="preserve"> 2008. </w:t>
      </w:r>
      <w:r w:rsidRPr="007F43BA">
        <w:rPr>
          <w:rFonts w:ascii="Verdana" w:hAnsi="Verdana"/>
          <w:i/>
          <w:sz w:val="22"/>
          <w:szCs w:val="22"/>
        </w:rPr>
        <w:t xml:space="preserve">Thinking in Systems:  A Primer. </w:t>
      </w:r>
      <w:r w:rsidRPr="007F43BA">
        <w:rPr>
          <w:rFonts w:ascii="Verdana" w:hAnsi="Verdana"/>
          <w:sz w:val="22"/>
          <w:szCs w:val="22"/>
        </w:rPr>
        <w:t xml:space="preserve">White River Junction, Vermont: Chelsea Green Publishing. </w:t>
      </w:r>
    </w:p>
    <w:p w:rsidR="00BC3EFE" w:rsidRPr="007F43BA" w:rsidRDefault="00BC3EFE" w:rsidP="00BC3EFE">
      <w:pPr>
        <w:ind w:firstLine="720"/>
        <w:rPr>
          <w:rFonts w:ascii="Verdana" w:hAnsi="Verdana"/>
          <w:sz w:val="22"/>
          <w:szCs w:val="22"/>
        </w:rPr>
      </w:pPr>
      <w:proofErr w:type="gramStart"/>
      <w:r w:rsidRPr="007F43BA">
        <w:rPr>
          <w:rFonts w:ascii="Verdana" w:hAnsi="Verdana"/>
          <w:sz w:val="22"/>
          <w:szCs w:val="22"/>
        </w:rPr>
        <w:t>Chapter  7</w:t>
      </w:r>
      <w:proofErr w:type="gramEnd"/>
      <w:r w:rsidRPr="007F43BA">
        <w:rPr>
          <w:rFonts w:ascii="Verdana" w:hAnsi="Verdana"/>
          <w:sz w:val="22"/>
          <w:szCs w:val="22"/>
        </w:rPr>
        <w:t xml:space="preserve">.  </w:t>
      </w:r>
      <w:proofErr w:type="gramStart"/>
      <w:r w:rsidRPr="007F43BA">
        <w:rPr>
          <w:rFonts w:ascii="Verdana" w:hAnsi="Verdana"/>
          <w:sz w:val="22"/>
          <w:szCs w:val="22"/>
        </w:rPr>
        <w:t>Living in a World of Systems, pp. 166-186.</w:t>
      </w:r>
      <w:proofErr w:type="gramEnd"/>
    </w:p>
    <w:p w:rsidR="00BC3EFE" w:rsidRPr="007F43BA" w:rsidRDefault="00BC3EFE" w:rsidP="00BC3EFE">
      <w:pPr>
        <w:keepNext/>
        <w:keepLines/>
        <w:ind w:left="720"/>
        <w:rPr>
          <w:rFonts w:ascii="Verdana" w:hAnsi="Verdana"/>
          <w:sz w:val="22"/>
          <w:szCs w:val="22"/>
        </w:rPr>
      </w:pPr>
    </w:p>
    <w:p w:rsidR="00BC3EFE" w:rsidRPr="007F43BA" w:rsidRDefault="00D140A0" w:rsidP="00BC3EFE">
      <w:pPr>
        <w:rPr>
          <w:rFonts w:ascii="Verdana" w:hAnsi="Verdana"/>
          <w:b/>
          <w:bCs/>
          <w:sz w:val="22"/>
          <w:szCs w:val="22"/>
        </w:rPr>
      </w:pPr>
      <w:r>
        <w:rPr>
          <w:rFonts w:ascii="Verdana" w:hAnsi="Verdana"/>
          <w:b/>
          <w:bCs/>
          <w:sz w:val="22"/>
          <w:szCs w:val="22"/>
        </w:rPr>
        <w:t>November 1</w:t>
      </w:r>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Class 8.</w:t>
      </w:r>
      <w:proofErr w:type="gramEnd"/>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Food and Agriculture</w:t>
      </w:r>
      <w:r>
        <w:rPr>
          <w:rFonts w:ascii="Verdana" w:hAnsi="Verdana"/>
          <w:b/>
          <w:bCs/>
          <w:sz w:val="22"/>
          <w:szCs w:val="22"/>
        </w:rPr>
        <w:t>.</w:t>
      </w:r>
      <w:proofErr w:type="gramEnd"/>
    </w:p>
    <w:p w:rsidR="00BC3EFE" w:rsidRDefault="00BC3EFE" w:rsidP="00BC3EFE">
      <w:pPr>
        <w:pStyle w:val="Footer"/>
        <w:keepNext/>
        <w:keepLines/>
        <w:tabs>
          <w:tab w:val="clear" w:pos="4320"/>
          <w:tab w:val="clear" w:pos="8640"/>
        </w:tabs>
        <w:rPr>
          <w:rFonts w:ascii="Verdana" w:hAnsi="Verdana"/>
          <w:sz w:val="22"/>
          <w:szCs w:val="22"/>
        </w:rPr>
      </w:pPr>
    </w:p>
    <w:p w:rsidR="008C151D" w:rsidRDefault="008C151D" w:rsidP="008C151D">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32"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8C151D" w:rsidRDefault="008C151D" w:rsidP="008C151D">
      <w:pPr>
        <w:rPr>
          <w:rFonts w:ascii="Verdana" w:hAnsi="Verdana"/>
          <w:sz w:val="22"/>
          <w:szCs w:val="22"/>
        </w:rPr>
      </w:pPr>
      <w:r>
        <w:rPr>
          <w:rFonts w:ascii="Verdana" w:hAnsi="Verdana"/>
          <w:sz w:val="22"/>
          <w:szCs w:val="22"/>
        </w:rPr>
        <w:tab/>
        <w:t>Chapter 6.1</w:t>
      </w:r>
      <w:r>
        <w:rPr>
          <w:rFonts w:ascii="Verdana" w:hAnsi="Verdana"/>
          <w:sz w:val="22"/>
          <w:szCs w:val="22"/>
        </w:rPr>
        <w:t xml:space="preserve">:  </w:t>
      </w:r>
      <w:r>
        <w:rPr>
          <w:rFonts w:ascii="Verdana" w:hAnsi="Verdana"/>
          <w:sz w:val="22"/>
          <w:szCs w:val="22"/>
        </w:rPr>
        <w:t>Agriculture and Food</w:t>
      </w:r>
    </w:p>
    <w:p w:rsidR="008C151D" w:rsidRPr="007F43BA" w:rsidRDefault="008C151D" w:rsidP="00BC3EFE">
      <w:pPr>
        <w:pStyle w:val="Footer"/>
        <w:keepNext/>
        <w:keepLines/>
        <w:tabs>
          <w:tab w:val="clear" w:pos="4320"/>
          <w:tab w:val="clear" w:pos="8640"/>
        </w:tabs>
        <w:rPr>
          <w:rFonts w:ascii="Verdana" w:hAnsi="Verdana"/>
          <w:sz w:val="22"/>
          <w:szCs w:val="22"/>
        </w:rPr>
      </w:pPr>
    </w:p>
    <w:p w:rsidR="00D140A0" w:rsidRDefault="00BC3EFE" w:rsidP="00BC3EFE">
      <w:pPr>
        <w:keepNext/>
        <w:keepLines/>
        <w:rPr>
          <w:rFonts w:ascii="Verdana" w:hAnsi="Verdana"/>
          <w:sz w:val="22"/>
          <w:szCs w:val="22"/>
        </w:rPr>
      </w:pPr>
      <w:r w:rsidRPr="007F43BA">
        <w:rPr>
          <w:rFonts w:ascii="Verdana" w:hAnsi="Verdana"/>
          <w:sz w:val="22"/>
          <w:szCs w:val="22"/>
        </w:rPr>
        <w:t xml:space="preserve">International Food Policy Research Institute.  </w:t>
      </w:r>
      <w:proofErr w:type="gramStart"/>
      <w:r w:rsidR="00D140A0">
        <w:rPr>
          <w:rFonts w:ascii="Verdana" w:hAnsi="Verdana"/>
          <w:sz w:val="22"/>
          <w:szCs w:val="22"/>
        </w:rPr>
        <w:t xml:space="preserve">2016 </w:t>
      </w:r>
      <w:r w:rsidRPr="007F43BA">
        <w:rPr>
          <w:rFonts w:ascii="Verdana" w:hAnsi="Verdana"/>
          <w:sz w:val="22"/>
          <w:szCs w:val="22"/>
        </w:rPr>
        <w:t>Global Food Policy Report</w:t>
      </w:r>
      <w:r w:rsidR="00D140A0">
        <w:rPr>
          <w:rFonts w:ascii="Verdana" w:hAnsi="Verdana"/>
          <w:sz w:val="22"/>
          <w:szCs w:val="22"/>
        </w:rPr>
        <w:t>.</w:t>
      </w:r>
      <w:proofErr w:type="gramEnd"/>
    </w:p>
    <w:p w:rsidR="00D140A0" w:rsidRDefault="00D140A0" w:rsidP="00D140A0">
      <w:pPr>
        <w:keepNext/>
        <w:keepLines/>
        <w:ind w:left="720"/>
        <w:rPr>
          <w:rFonts w:ascii="Verdana" w:hAnsi="Verdana"/>
          <w:sz w:val="22"/>
          <w:szCs w:val="22"/>
        </w:rPr>
      </w:pPr>
      <w:r w:rsidRPr="00D140A0">
        <w:rPr>
          <w:rFonts w:ascii="Verdana" w:hAnsi="Verdana"/>
          <w:sz w:val="22"/>
          <w:szCs w:val="22"/>
        </w:rPr>
        <w:t>ebrary.ifpri.org/utils/getfile/collection/p15738coll2/id/130209/filename/130420.pdf</w:t>
      </w:r>
    </w:p>
    <w:p w:rsidR="00BC3EFE" w:rsidRPr="007F43BA" w:rsidRDefault="00BC3EFE" w:rsidP="00BC3EFE">
      <w:pPr>
        <w:keepNext/>
        <w:keepLines/>
        <w:rPr>
          <w:rFonts w:ascii="Verdana" w:hAnsi="Verdana"/>
          <w:sz w:val="22"/>
          <w:szCs w:val="22"/>
        </w:rPr>
      </w:pPr>
    </w:p>
    <w:p w:rsidR="00D140A0" w:rsidRDefault="00BC3EFE" w:rsidP="00BC3EFE">
      <w:pPr>
        <w:keepNext/>
        <w:keepLines/>
        <w:rPr>
          <w:rFonts w:ascii="Verdana" w:hAnsi="Verdana"/>
          <w:sz w:val="22"/>
          <w:szCs w:val="22"/>
        </w:rPr>
      </w:pPr>
      <w:r w:rsidRPr="007F43BA">
        <w:rPr>
          <w:rFonts w:ascii="Verdana" w:hAnsi="Verdana"/>
          <w:sz w:val="22"/>
          <w:szCs w:val="22"/>
        </w:rPr>
        <w:t xml:space="preserve">Fan, </w:t>
      </w:r>
      <w:proofErr w:type="spellStart"/>
      <w:r w:rsidRPr="007F43BA">
        <w:rPr>
          <w:rFonts w:ascii="Verdana" w:hAnsi="Verdana"/>
          <w:sz w:val="22"/>
          <w:szCs w:val="22"/>
        </w:rPr>
        <w:t>Shenggen</w:t>
      </w:r>
      <w:proofErr w:type="spellEnd"/>
      <w:r w:rsidRPr="007F43BA">
        <w:rPr>
          <w:rFonts w:ascii="Verdana" w:hAnsi="Verdana"/>
          <w:sz w:val="22"/>
          <w:szCs w:val="22"/>
        </w:rPr>
        <w:t xml:space="preserve">, "Halving Hunger: Meeting the First Millennium Development Goal </w:t>
      </w:r>
      <w:proofErr w:type="gramStart"/>
      <w:r w:rsidRPr="007F43BA">
        <w:rPr>
          <w:rFonts w:ascii="Verdana" w:hAnsi="Verdana"/>
          <w:sz w:val="22"/>
          <w:szCs w:val="22"/>
        </w:rPr>
        <w:t>Through</w:t>
      </w:r>
      <w:proofErr w:type="gramEnd"/>
      <w:r w:rsidRPr="007F43BA">
        <w:rPr>
          <w:rFonts w:ascii="Verdana" w:hAnsi="Verdana"/>
          <w:sz w:val="22"/>
          <w:szCs w:val="22"/>
        </w:rPr>
        <w:t xml:space="preserve"> Business as Unusual."  2010.  IFPRI Food Policy Report. </w:t>
      </w:r>
      <w:proofErr w:type="gramStart"/>
      <w:r w:rsidRPr="007F43BA">
        <w:rPr>
          <w:rFonts w:ascii="Verdana" w:hAnsi="Verdana"/>
          <w:sz w:val="22"/>
          <w:szCs w:val="22"/>
        </w:rPr>
        <w:t>16 pages.</w:t>
      </w:r>
      <w:proofErr w:type="gramEnd"/>
      <w:r w:rsidRPr="007F43BA">
        <w:rPr>
          <w:rFonts w:ascii="Verdana" w:hAnsi="Verdana"/>
          <w:sz w:val="22"/>
          <w:szCs w:val="22"/>
        </w:rPr>
        <w:t xml:space="preserve"> </w:t>
      </w:r>
    </w:p>
    <w:p w:rsidR="00BC3EFE" w:rsidRPr="007F43BA" w:rsidRDefault="00BC3EFE" w:rsidP="00D140A0">
      <w:pPr>
        <w:keepNext/>
        <w:keepLines/>
        <w:ind w:firstLine="720"/>
        <w:rPr>
          <w:rFonts w:ascii="Verdana" w:hAnsi="Verdana"/>
          <w:sz w:val="22"/>
          <w:szCs w:val="22"/>
        </w:rPr>
      </w:pPr>
      <w:r w:rsidRPr="007F43BA">
        <w:rPr>
          <w:rFonts w:ascii="Verdana" w:hAnsi="Verdana"/>
          <w:sz w:val="22"/>
          <w:szCs w:val="22"/>
        </w:rPr>
        <w:t>ifpri.org/sites/default/files/pub</w:t>
      </w:r>
      <w:r w:rsidR="00D140A0">
        <w:rPr>
          <w:rFonts w:ascii="Verdana" w:hAnsi="Verdana"/>
          <w:sz w:val="22"/>
          <w:szCs w:val="22"/>
        </w:rPr>
        <w:t>lications/pr22.pdf</w:t>
      </w:r>
    </w:p>
    <w:p w:rsidR="00BC3EFE" w:rsidRPr="007F43BA" w:rsidRDefault="00BC3EFE" w:rsidP="00BC3EFE">
      <w:pPr>
        <w:keepNext/>
        <w:keepLines/>
        <w:rPr>
          <w:rFonts w:ascii="Verdana" w:hAnsi="Verdana"/>
          <w:sz w:val="22"/>
          <w:szCs w:val="22"/>
        </w:rPr>
      </w:pPr>
    </w:p>
    <w:p w:rsidR="00BC3EFE" w:rsidRPr="007F43BA" w:rsidRDefault="00BC3EFE" w:rsidP="00BC3EFE">
      <w:pPr>
        <w:keepNext/>
        <w:keepLines/>
        <w:rPr>
          <w:rFonts w:ascii="Verdana" w:hAnsi="Verdana"/>
          <w:sz w:val="22"/>
          <w:szCs w:val="22"/>
        </w:rPr>
      </w:pPr>
      <w:proofErr w:type="spellStart"/>
      <w:r w:rsidRPr="007F43BA">
        <w:rPr>
          <w:rFonts w:ascii="Verdana" w:hAnsi="Verdana"/>
          <w:sz w:val="22"/>
          <w:szCs w:val="22"/>
        </w:rPr>
        <w:t>Nelson</w:t>
      </w:r>
      <w:proofErr w:type="gramStart"/>
      <w:r w:rsidRPr="007F43BA">
        <w:rPr>
          <w:rFonts w:ascii="Verdana" w:hAnsi="Verdana"/>
          <w:sz w:val="22"/>
          <w:szCs w:val="22"/>
        </w:rPr>
        <w:t>,Gerald</w:t>
      </w:r>
      <w:proofErr w:type="spellEnd"/>
      <w:proofErr w:type="gramEnd"/>
      <w:r w:rsidRPr="007F43BA">
        <w:rPr>
          <w:rFonts w:ascii="Verdana" w:hAnsi="Verdana"/>
          <w:sz w:val="22"/>
          <w:szCs w:val="22"/>
        </w:rPr>
        <w:t xml:space="preserve"> C. et al "Climate Change: Impact on Agriculture and Costs of Adaptation."  2009. IFPRI Food Policy Report. </w:t>
      </w:r>
      <w:proofErr w:type="gramStart"/>
      <w:r w:rsidRPr="007F43BA">
        <w:rPr>
          <w:rFonts w:ascii="Verdana" w:hAnsi="Verdana"/>
          <w:sz w:val="22"/>
          <w:szCs w:val="22"/>
        </w:rPr>
        <w:t>19 pages.</w:t>
      </w:r>
      <w:proofErr w:type="gramEnd"/>
    </w:p>
    <w:p w:rsidR="00BC3EFE" w:rsidRPr="007F43BA" w:rsidRDefault="00BC3EFE" w:rsidP="004152D8">
      <w:pPr>
        <w:keepNext/>
        <w:keepLines/>
        <w:ind w:firstLine="720"/>
        <w:rPr>
          <w:rFonts w:ascii="Verdana" w:hAnsi="Verdana"/>
          <w:sz w:val="22"/>
          <w:szCs w:val="22"/>
        </w:rPr>
      </w:pPr>
      <w:r w:rsidRPr="007F43BA">
        <w:rPr>
          <w:rFonts w:ascii="Verdana" w:hAnsi="Verdana"/>
          <w:sz w:val="22"/>
          <w:szCs w:val="22"/>
        </w:rPr>
        <w:t>ifpri.org/sites/defa</w:t>
      </w:r>
      <w:r w:rsidR="004152D8">
        <w:rPr>
          <w:rFonts w:ascii="Verdana" w:hAnsi="Verdana"/>
          <w:sz w:val="22"/>
          <w:szCs w:val="22"/>
        </w:rPr>
        <w:t>ult/files/publications/pr21.pdf</w:t>
      </w:r>
    </w:p>
    <w:p w:rsidR="00BC3EFE" w:rsidRPr="007F43BA" w:rsidRDefault="00BC3EFE" w:rsidP="00BC3EFE">
      <w:pPr>
        <w:rPr>
          <w:rFonts w:ascii="Verdana" w:hAnsi="Verdana"/>
          <w:sz w:val="22"/>
          <w:szCs w:val="22"/>
        </w:rPr>
      </w:pPr>
    </w:p>
    <w:p w:rsidR="004152D8" w:rsidRDefault="00BC3EFE" w:rsidP="00BC3EFE">
      <w:pPr>
        <w:rPr>
          <w:rFonts w:ascii="Verdana" w:hAnsi="Verdana"/>
          <w:sz w:val="22"/>
          <w:szCs w:val="22"/>
        </w:rPr>
      </w:pPr>
      <w:proofErr w:type="gramStart"/>
      <w:r w:rsidRPr="007F43BA">
        <w:rPr>
          <w:rFonts w:ascii="Verdana" w:hAnsi="Verdana"/>
          <w:sz w:val="22"/>
          <w:szCs w:val="22"/>
        </w:rPr>
        <w:t>FAO.</w:t>
      </w:r>
      <w:proofErr w:type="gramEnd"/>
      <w:r w:rsidRPr="007F43BA">
        <w:rPr>
          <w:rFonts w:ascii="Verdana" w:hAnsi="Verdana"/>
          <w:sz w:val="22"/>
          <w:szCs w:val="22"/>
        </w:rPr>
        <w:t xml:space="preserve"> 2011. </w:t>
      </w:r>
      <w:r w:rsidRPr="007F43BA">
        <w:rPr>
          <w:rFonts w:ascii="Verdana" w:hAnsi="Verdana"/>
          <w:i/>
          <w:sz w:val="22"/>
          <w:szCs w:val="22"/>
        </w:rPr>
        <w:t>Looking Ahead in World Food and Agriculture: Perspectives to 2050,</w:t>
      </w:r>
      <w:r w:rsidRPr="007F43BA">
        <w:rPr>
          <w:rFonts w:ascii="Verdana" w:hAnsi="Verdana"/>
          <w:sz w:val="22"/>
          <w:szCs w:val="22"/>
        </w:rPr>
        <w:t xml:space="preserve"> edited by </w:t>
      </w:r>
      <w:proofErr w:type="spellStart"/>
      <w:r w:rsidRPr="007F43BA">
        <w:rPr>
          <w:rFonts w:ascii="Verdana" w:hAnsi="Verdana"/>
          <w:sz w:val="22"/>
          <w:szCs w:val="22"/>
        </w:rPr>
        <w:t>Piero</w:t>
      </w:r>
      <w:proofErr w:type="spellEnd"/>
      <w:r w:rsidRPr="007F43BA">
        <w:rPr>
          <w:rFonts w:ascii="Verdana" w:hAnsi="Verdana"/>
          <w:sz w:val="22"/>
          <w:szCs w:val="22"/>
        </w:rPr>
        <w:t xml:space="preserve"> </w:t>
      </w:r>
      <w:proofErr w:type="spellStart"/>
      <w:r w:rsidRPr="007F43BA">
        <w:rPr>
          <w:rFonts w:ascii="Verdana" w:hAnsi="Verdana"/>
          <w:sz w:val="22"/>
          <w:szCs w:val="22"/>
        </w:rPr>
        <w:t>Conforti</w:t>
      </w:r>
      <w:proofErr w:type="spellEnd"/>
      <w:r w:rsidRPr="007F43BA">
        <w:rPr>
          <w:rFonts w:ascii="Verdana" w:hAnsi="Verdana"/>
          <w:sz w:val="22"/>
          <w:szCs w:val="22"/>
        </w:rPr>
        <w:t xml:space="preserve">. </w:t>
      </w:r>
    </w:p>
    <w:p w:rsidR="00BC3EFE" w:rsidRPr="007F43BA" w:rsidRDefault="00BC3EFE" w:rsidP="004152D8">
      <w:pPr>
        <w:ind w:firstLine="720"/>
        <w:rPr>
          <w:rFonts w:ascii="Verdana" w:hAnsi="Verdana"/>
          <w:sz w:val="22"/>
          <w:szCs w:val="22"/>
        </w:rPr>
      </w:pPr>
      <w:r w:rsidRPr="007F43BA">
        <w:rPr>
          <w:rFonts w:ascii="Verdana" w:hAnsi="Verdana"/>
          <w:sz w:val="22"/>
          <w:szCs w:val="22"/>
        </w:rPr>
        <w:t>fao.o</w:t>
      </w:r>
      <w:r w:rsidR="00F26330">
        <w:rPr>
          <w:rFonts w:ascii="Verdana" w:hAnsi="Verdana"/>
          <w:sz w:val="22"/>
          <w:szCs w:val="22"/>
        </w:rPr>
        <w:t>rg/</w:t>
      </w:r>
      <w:proofErr w:type="spellStart"/>
      <w:r w:rsidR="00F26330">
        <w:rPr>
          <w:rFonts w:ascii="Verdana" w:hAnsi="Verdana"/>
          <w:sz w:val="22"/>
          <w:szCs w:val="22"/>
        </w:rPr>
        <w:t>docrep</w:t>
      </w:r>
      <w:proofErr w:type="spellEnd"/>
      <w:r w:rsidR="00F26330">
        <w:rPr>
          <w:rFonts w:ascii="Verdana" w:hAnsi="Verdana"/>
          <w:sz w:val="22"/>
          <w:szCs w:val="22"/>
        </w:rPr>
        <w:t>/014/i2280e/i2280e.pdf</w:t>
      </w:r>
    </w:p>
    <w:p w:rsidR="00BC3EFE" w:rsidRPr="007F43BA" w:rsidRDefault="008C151D" w:rsidP="008C151D">
      <w:pPr>
        <w:ind w:firstLine="720"/>
        <w:rPr>
          <w:rFonts w:ascii="Verdana" w:hAnsi="Verdana"/>
          <w:sz w:val="22"/>
          <w:szCs w:val="22"/>
        </w:rPr>
      </w:pPr>
      <w:r>
        <w:rPr>
          <w:rFonts w:ascii="Verdana" w:hAnsi="Verdana"/>
          <w:sz w:val="22"/>
          <w:szCs w:val="22"/>
        </w:rPr>
        <w:t>Chapter 1:</w:t>
      </w:r>
      <w:r w:rsidR="00BC3EFE" w:rsidRPr="007F43BA">
        <w:rPr>
          <w:rFonts w:ascii="Verdana" w:hAnsi="Verdana"/>
          <w:sz w:val="22"/>
          <w:szCs w:val="22"/>
        </w:rPr>
        <w:t xml:space="preserve">  2030/2050 Highlights, pp 11-56</w:t>
      </w:r>
    </w:p>
    <w:p w:rsidR="00BC3EFE" w:rsidRPr="007F43BA" w:rsidRDefault="008C151D" w:rsidP="008C151D">
      <w:pPr>
        <w:ind w:firstLine="720"/>
        <w:rPr>
          <w:rFonts w:ascii="Verdana" w:hAnsi="Verdana"/>
          <w:sz w:val="22"/>
          <w:szCs w:val="22"/>
        </w:rPr>
      </w:pPr>
      <w:r>
        <w:rPr>
          <w:rFonts w:ascii="Verdana" w:hAnsi="Verdana"/>
          <w:sz w:val="22"/>
          <w:szCs w:val="22"/>
        </w:rPr>
        <w:t>Chapter 2:</w:t>
      </w:r>
      <w:r w:rsidR="00BC3EFE" w:rsidRPr="007F43BA">
        <w:rPr>
          <w:rFonts w:ascii="Verdana" w:hAnsi="Verdana"/>
          <w:sz w:val="22"/>
          <w:szCs w:val="22"/>
        </w:rPr>
        <w:t xml:space="preserve"> IFRPI's Long-term Outlook, pp 57-94</w:t>
      </w:r>
    </w:p>
    <w:p w:rsidR="00BC3EFE" w:rsidRPr="007F43BA" w:rsidRDefault="00BC3EFE" w:rsidP="00BC3EFE">
      <w:pPr>
        <w:ind w:firstLine="720"/>
        <w:rPr>
          <w:rFonts w:ascii="Verdana" w:hAnsi="Verdana"/>
          <w:sz w:val="22"/>
          <w:szCs w:val="22"/>
        </w:rPr>
      </w:pPr>
    </w:p>
    <w:p w:rsidR="00F26330" w:rsidRDefault="00BC3EFE" w:rsidP="00BC3EFE">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Agriculture model documentation.  </w:t>
      </w:r>
    </w:p>
    <w:p w:rsidR="00BC3EFE" w:rsidRPr="007F43BA" w:rsidRDefault="00322C8D" w:rsidP="00F26330">
      <w:pPr>
        <w:ind w:left="720"/>
        <w:rPr>
          <w:rFonts w:ascii="Verdana" w:hAnsi="Verdana"/>
          <w:sz w:val="22"/>
          <w:szCs w:val="22"/>
        </w:rPr>
      </w:pPr>
      <w:hyperlink r:id="rId33" w:history="1">
        <w:r w:rsidR="00BC3EFE" w:rsidRPr="007F43BA">
          <w:rPr>
            <w:rStyle w:val="Hyperlink"/>
            <w:rFonts w:ascii="Verdana" w:hAnsi="Verdana"/>
            <w:color w:val="auto"/>
            <w:sz w:val="22"/>
            <w:szCs w:val="22"/>
            <w:u w:val="none"/>
          </w:rPr>
          <w:t>pardee.du.edu/sites/default/files/2014.04.28_IFsDocumentation_Agriculture_v20.pdf</w:t>
        </w:r>
      </w:hyperlink>
    </w:p>
    <w:p w:rsidR="00BC3EFE" w:rsidRPr="007F43BA" w:rsidRDefault="00BC3EFE" w:rsidP="00BC3EFE">
      <w:pPr>
        <w:rPr>
          <w:rFonts w:ascii="Verdana" w:hAnsi="Verdana"/>
          <w:sz w:val="22"/>
          <w:szCs w:val="22"/>
        </w:rPr>
      </w:pPr>
    </w:p>
    <w:p w:rsidR="00BC3EFE" w:rsidRPr="007F43BA" w:rsidRDefault="00F26330" w:rsidP="00BC3EFE">
      <w:pPr>
        <w:keepNext/>
        <w:keepLines/>
        <w:rPr>
          <w:rFonts w:ascii="Verdana" w:hAnsi="Verdana"/>
          <w:b/>
          <w:bCs/>
          <w:sz w:val="22"/>
          <w:szCs w:val="22"/>
        </w:rPr>
      </w:pPr>
      <w:r>
        <w:rPr>
          <w:rFonts w:ascii="Verdana" w:hAnsi="Verdana"/>
          <w:b/>
          <w:bCs/>
          <w:sz w:val="22"/>
          <w:szCs w:val="22"/>
        </w:rPr>
        <w:t>November 8</w:t>
      </w:r>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Class 9.</w:t>
      </w:r>
      <w:proofErr w:type="gramEnd"/>
      <w:r w:rsidR="00BC3EFE" w:rsidRPr="007F43BA">
        <w:rPr>
          <w:rFonts w:ascii="Verdana" w:hAnsi="Verdana"/>
          <w:b/>
          <w:bCs/>
          <w:sz w:val="22"/>
          <w:szCs w:val="22"/>
        </w:rPr>
        <w:t xml:space="preserve">  </w:t>
      </w:r>
      <w:proofErr w:type="gramStart"/>
      <w:r w:rsidR="00BC3EFE" w:rsidRPr="007F43BA">
        <w:rPr>
          <w:rFonts w:ascii="Verdana" w:hAnsi="Verdana"/>
          <w:b/>
          <w:bCs/>
          <w:sz w:val="22"/>
          <w:szCs w:val="22"/>
        </w:rPr>
        <w:t>The Environment</w:t>
      </w:r>
      <w:r>
        <w:rPr>
          <w:rFonts w:ascii="Verdana" w:hAnsi="Verdana"/>
          <w:b/>
          <w:bCs/>
          <w:sz w:val="22"/>
          <w:szCs w:val="22"/>
        </w:rPr>
        <w:t>.</w:t>
      </w:r>
      <w:proofErr w:type="gramEnd"/>
    </w:p>
    <w:p w:rsidR="00BC3EFE" w:rsidRDefault="00BC3EFE" w:rsidP="00BC3EFE">
      <w:pPr>
        <w:keepNext/>
        <w:keepLines/>
        <w:rPr>
          <w:rFonts w:ascii="Verdana" w:hAnsi="Verdana"/>
          <w:sz w:val="22"/>
          <w:szCs w:val="22"/>
        </w:rPr>
      </w:pPr>
    </w:p>
    <w:p w:rsidR="008C151D" w:rsidRDefault="008C151D" w:rsidP="008C151D">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34"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8C151D" w:rsidRDefault="008C151D" w:rsidP="008C151D">
      <w:pPr>
        <w:rPr>
          <w:rFonts w:ascii="Verdana" w:hAnsi="Verdana"/>
          <w:sz w:val="22"/>
          <w:szCs w:val="22"/>
        </w:rPr>
      </w:pPr>
      <w:r>
        <w:rPr>
          <w:rFonts w:ascii="Verdana" w:hAnsi="Verdana"/>
          <w:sz w:val="22"/>
          <w:szCs w:val="22"/>
        </w:rPr>
        <w:tab/>
        <w:t>Chapter 6.4</w:t>
      </w:r>
      <w:r>
        <w:rPr>
          <w:rFonts w:ascii="Verdana" w:hAnsi="Verdana"/>
          <w:sz w:val="22"/>
          <w:szCs w:val="22"/>
        </w:rPr>
        <w:t xml:space="preserve">:  </w:t>
      </w:r>
      <w:r>
        <w:rPr>
          <w:rFonts w:ascii="Verdana" w:hAnsi="Verdana"/>
          <w:sz w:val="22"/>
          <w:szCs w:val="22"/>
        </w:rPr>
        <w:t>The Environment</w:t>
      </w:r>
    </w:p>
    <w:p w:rsidR="008C151D" w:rsidRPr="007F43BA" w:rsidRDefault="008C151D" w:rsidP="00BC3EFE">
      <w:pPr>
        <w:keepNext/>
        <w:keepLines/>
        <w:rPr>
          <w:rFonts w:ascii="Verdana" w:hAnsi="Verdana"/>
          <w:sz w:val="22"/>
          <w:szCs w:val="22"/>
        </w:rPr>
      </w:pPr>
    </w:p>
    <w:p w:rsidR="00F26330" w:rsidRDefault="00BC3EFE" w:rsidP="00BC3EFE">
      <w:pPr>
        <w:rPr>
          <w:rFonts w:ascii="Verdana" w:hAnsi="Verdana"/>
          <w:sz w:val="22"/>
          <w:szCs w:val="22"/>
        </w:rPr>
      </w:pPr>
      <w:proofErr w:type="gramStart"/>
      <w:r w:rsidRPr="007F43BA">
        <w:rPr>
          <w:rFonts w:ascii="Verdana" w:hAnsi="Verdana"/>
          <w:sz w:val="22"/>
          <w:szCs w:val="22"/>
        </w:rPr>
        <w:t>Intergovernmental Panel on Climate Change (IPCC).</w:t>
      </w:r>
      <w:proofErr w:type="gramEnd"/>
      <w:r w:rsidRPr="007F43BA">
        <w:rPr>
          <w:rFonts w:ascii="Verdana" w:hAnsi="Verdana"/>
          <w:sz w:val="22"/>
          <w:szCs w:val="22"/>
        </w:rPr>
        <w:t xml:space="preserve">  Synthesis Report Summary for Policymakers.  </w:t>
      </w:r>
    </w:p>
    <w:p w:rsidR="00BC3EFE" w:rsidRPr="007F43BA" w:rsidRDefault="00BC3EFE" w:rsidP="00F26330">
      <w:pPr>
        <w:ind w:firstLine="720"/>
        <w:rPr>
          <w:rFonts w:ascii="Verdana" w:hAnsi="Verdana"/>
          <w:iCs/>
          <w:sz w:val="22"/>
          <w:szCs w:val="22"/>
        </w:rPr>
      </w:pPr>
      <w:r w:rsidRPr="007F43BA">
        <w:rPr>
          <w:rFonts w:ascii="Verdana" w:hAnsi="Verdana"/>
          <w:sz w:val="22"/>
          <w:szCs w:val="22"/>
        </w:rPr>
        <w:t>ipcc.ch/pdf/assessment-repor</w:t>
      </w:r>
      <w:r w:rsidR="00F26330">
        <w:rPr>
          <w:rFonts w:ascii="Verdana" w:hAnsi="Verdana"/>
          <w:sz w:val="22"/>
          <w:szCs w:val="22"/>
        </w:rPr>
        <w:t>t/ar5/</w:t>
      </w:r>
      <w:proofErr w:type="spellStart"/>
      <w:r w:rsidR="00F26330">
        <w:rPr>
          <w:rFonts w:ascii="Verdana" w:hAnsi="Verdana"/>
          <w:sz w:val="22"/>
          <w:szCs w:val="22"/>
        </w:rPr>
        <w:t>syr</w:t>
      </w:r>
      <w:proofErr w:type="spellEnd"/>
      <w:r w:rsidR="00F26330">
        <w:rPr>
          <w:rFonts w:ascii="Verdana" w:hAnsi="Verdana"/>
          <w:sz w:val="22"/>
          <w:szCs w:val="22"/>
        </w:rPr>
        <w:t>/AR5_SYR_FINAL_SPM.pdf</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proofErr w:type="gramStart"/>
      <w:r w:rsidRPr="007F43BA">
        <w:rPr>
          <w:rFonts w:ascii="Verdana" w:hAnsi="Verdana"/>
          <w:sz w:val="22"/>
          <w:szCs w:val="22"/>
        </w:rPr>
        <w:t>United Nations.</w:t>
      </w:r>
      <w:proofErr w:type="gramEnd"/>
      <w:r w:rsidRPr="007F43BA">
        <w:rPr>
          <w:rFonts w:ascii="Verdana" w:hAnsi="Verdana"/>
          <w:sz w:val="22"/>
          <w:szCs w:val="22"/>
        </w:rPr>
        <w:t xml:space="preserve">  </w:t>
      </w:r>
      <w:proofErr w:type="gramStart"/>
      <w:r w:rsidRPr="007F43BA">
        <w:rPr>
          <w:rFonts w:ascii="Verdana" w:hAnsi="Verdana"/>
          <w:sz w:val="22"/>
          <w:szCs w:val="22"/>
        </w:rPr>
        <w:t>World Water Development Report.</w:t>
      </w:r>
      <w:proofErr w:type="gramEnd"/>
      <w:r w:rsidRPr="007F43BA">
        <w:rPr>
          <w:rFonts w:ascii="Verdana" w:hAnsi="Verdana"/>
          <w:sz w:val="22"/>
          <w:szCs w:val="22"/>
        </w:rPr>
        <w:t xml:space="preserve">  2015.</w:t>
      </w:r>
      <w:r w:rsidRPr="007F43BA">
        <w:t xml:space="preserve"> </w:t>
      </w:r>
      <w:hyperlink r:id="rId35" w:history="1">
        <w:r w:rsidRPr="007F43BA">
          <w:rPr>
            <w:rStyle w:val="Hyperlink"/>
            <w:rFonts w:ascii="Verdana" w:hAnsi="Verdana"/>
            <w:color w:val="auto"/>
            <w:sz w:val="22"/>
            <w:szCs w:val="22"/>
            <w:u w:val="none"/>
          </w:rPr>
          <w:t>unesdoc.unesco.org/images/0023/002318/231823E.pdf</w:t>
        </w:r>
      </w:hyperlink>
    </w:p>
    <w:p w:rsidR="00BC3EFE" w:rsidRPr="007F43BA" w:rsidRDefault="00BC3EFE" w:rsidP="00BC3EFE">
      <w:pPr>
        <w:ind w:left="720"/>
        <w:rPr>
          <w:rFonts w:ascii="Verdana" w:hAnsi="Verdana"/>
          <w:sz w:val="22"/>
          <w:szCs w:val="22"/>
        </w:rPr>
      </w:pPr>
      <w:proofErr w:type="gramStart"/>
      <w:r w:rsidRPr="007F43BA">
        <w:rPr>
          <w:rFonts w:ascii="Verdana" w:hAnsi="Verdana"/>
          <w:sz w:val="22"/>
          <w:szCs w:val="22"/>
        </w:rPr>
        <w:t>Executive Summary and Prologue.</w:t>
      </w:r>
      <w:proofErr w:type="gramEnd"/>
      <w:r w:rsidRPr="007F43BA">
        <w:rPr>
          <w:rFonts w:ascii="Verdana" w:hAnsi="Verdana"/>
          <w:sz w:val="22"/>
          <w:szCs w:val="22"/>
        </w:rPr>
        <w:t xml:space="preserve">  The Future of Water – A Vision for 2050, pp. 1-7</w:t>
      </w:r>
    </w:p>
    <w:p w:rsidR="00BC3EFE" w:rsidRPr="007F43BA" w:rsidRDefault="00BC3EFE" w:rsidP="00BC3EFE">
      <w:pPr>
        <w:rPr>
          <w:rFonts w:ascii="Verdana" w:hAnsi="Verdana"/>
          <w:sz w:val="22"/>
          <w:szCs w:val="22"/>
        </w:rPr>
      </w:pPr>
      <w:r w:rsidRPr="007F43BA">
        <w:rPr>
          <w:rFonts w:ascii="Verdana" w:hAnsi="Verdana"/>
          <w:sz w:val="22"/>
          <w:szCs w:val="22"/>
        </w:rPr>
        <w:tab/>
      </w:r>
      <w:proofErr w:type="gramStart"/>
      <w:r w:rsidRPr="007F43BA">
        <w:rPr>
          <w:rFonts w:ascii="Verdana" w:hAnsi="Verdana"/>
          <w:sz w:val="22"/>
          <w:szCs w:val="22"/>
        </w:rPr>
        <w:t>Chapter 1.</w:t>
      </w:r>
      <w:proofErr w:type="gramEnd"/>
      <w:r w:rsidRPr="007F43BA">
        <w:rPr>
          <w:rFonts w:ascii="Verdana" w:hAnsi="Verdana"/>
          <w:sz w:val="22"/>
          <w:szCs w:val="22"/>
        </w:rPr>
        <w:t xml:space="preserve">  Unsustainable Growth, pp. 10-13</w:t>
      </w:r>
    </w:p>
    <w:p w:rsidR="00BC3EFE" w:rsidRPr="007F43BA" w:rsidRDefault="00BC3EFE" w:rsidP="00BC3EFE">
      <w:pPr>
        <w:rPr>
          <w:rFonts w:ascii="Verdana" w:hAnsi="Verdana"/>
          <w:sz w:val="22"/>
          <w:szCs w:val="22"/>
        </w:rPr>
      </w:pPr>
    </w:p>
    <w:p w:rsidR="00BC3EFE" w:rsidRPr="007F43BA" w:rsidRDefault="00BC3EFE" w:rsidP="00BC3EFE">
      <w:pPr>
        <w:rPr>
          <w:rFonts w:ascii="Verdana" w:hAnsi="Verdana"/>
          <w:sz w:val="22"/>
          <w:szCs w:val="22"/>
        </w:rPr>
      </w:pPr>
      <w:proofErr w:type="gramStart"/>
      <w:r w:rsidRPr="007F43BA">
        <w:rPr>
          <w:rFonts w:ascii="Verdana" w:hAnsi="Verdana"/>
          <w:sz w:val="22"/>
          <w:szCs w:val="22"/>
        </w:rPr>
        <w:t>World Wildlife Foundation.</w:t>
      </w:r>
      <w:proofErr w:type="gramEnd"/>
      <w:r w:rsidRPr="007F43BA">
        <w:rPr>
          <w:rFonts w:ascii="Verdana" w:hAnsi="Verdana"/>
          <w:sz w:val="22"/>
          <w:szCs w:val="22"/>
        </w:rPr>
        <w:t xml:space="preserve">  </w:t>
      </w:r>
      <w:proofErr w:type="gramStart"/>
      <w:r w:rsidRPr="007F43BA">
        <w:rPr>
          <w:rFonts w:ascii="Verdana" w:hAnsi="Verdana"/>
          <w:sz w:val="22"/>
          <w:szCs w:val="22"/>
        </w:rPr>
        <w:t xml:space="preserve">Living Planet Report 2012: Biodiversity, </w:t>
      </w:r>
      <w:proofErr w:type="spellStart"/>
      <w:r w:rsidRPr="007F43BA">
        <w:rPr>
          <w:rFonts w:ascii="Verdana" w:hAnsi="Verdana"/>
          <w:sz w:val="22"/>
          <w:szCs w:val="22"/>
        </w:rPr>
        <w:t>biocapacity</w:t>
      </w:r>
      <w:proofErr w:type="spellEnd"/>
      <w:r w:rsidRPr="007F43BA">
        <w:rPr>
          <w:rFonts w:ascii="Verdana" w:hAnsi="Verdana"/>
          <w:sz w:val="22"/>
          <w:szCs w:val="22"/>
        </w:rPr>
        <w:t xml:space="preserve"> and better choices.</w:t>
      </w:r>
      <w:proofErr w:type="gramEnd"/>
      <w:r w:rsidRPr="007F43BA">
        <w:rPr>
          <w:rFonts w:ascii="Verdana" w:hAnsi="Verdana"/>
          <w:sz w:val="22"/>
          <w:szCs w:val="22"/>
        </w:rPr>
        <w:t xml:space="preserve">  Full Report (162 pages) available awsassets.panda.org/downloads/1_lpr_2012_online_full_size_single_pages_final_120516.p</w:t>
      </w:r>
      <w:r w:rsidR="00F26330">
        <w:rPr>
          <w:rFonts w:ascii="Verdana" w:hAnsi="Verdana"/>
          <w:sz w:val="22"/>
          <w:szCs w:val="22"/>
        </w:rPr>
        <w:t xml:space="preserve">df </w:t>
      </w:r>
    </w:p>
    <w:p w:rsidR="00BC3EFE" w:rsidRPr="007F43BA" w:rsidRDefault="00BC3EFE" w:rsidP="00BC3EFE">
      <w:pPr>
        <w:ind w:left="720"/>
        <w:rPr>
          <w:rFonts w:ascii="Verdana" w:hAnsi="Verdana"/>
          <w:sz w:val="22"/>
          <w:szCs w:val="22"/>
        </w:rPr>
      </w:pPr>
      <w:r w:rsidRPr="007F43BA">
        <w:rPr>
          <w:rFonts w:ascii="Verdana" w:hAnsi="Verdana"/>
          <w:sz w:val="22"/>
          <w:szCs w:val="22"/>
        </w:rPr>
        <w:t>Read lightly through Chapter 1 (The State of the Planet) pp 14-67 and look at their forecast of footprint on page 100.</w:t>
      </w:r>
    </w:p>
    <w:p w:rsidR="00BC3EFE" w:rsidRPr="007F43BA" w:rsidRDefault="00BC3EFE" w:rsidP="00BC3EFE">
      <w:pPr>
        <w:keepNext/>
        <w:keepLines/>
        <w:rPr>
          <w:rFonts w:ascii="Verdana" w:hAnsi="Verdana"/>
          <w:sz w:val="22"/>
          <w:szCs w:val="22"/>
        </w:rPr>
      </w:pPr>
    </w:p>
    <w:p w:rsidR="00BC3EFE" w:rsidRPr="007F43BA" w:rsidRDefault="00BC3EFE" w:rsidP="00BC3EFE">
      <w:pPr>
        <w:keepNext/>
        <w:keepLines/>
        <w:rPr>
          <w:rFonts w:ascii="Verdana" w:hAnsi="Verdana"/>
          <w:sz w:val="22"/>
          <w:szCs w:val="22"/>
        </w:rPr>
      </w:pPr>
      <w:proofErr w:type="spellStart"/>
      <w:r w:rsidRPr="007F43BA">
        <w:rPr>
          <w:rFonts w:ascii="Verdana" w:hAnsi="Verdana"/>
          <w:sz w:val="22"/>
          <w:szCs w:val="22"/>
        </w:rPr>
        <w:t>Todaro</w:t>
      </w:r>
      <w:proofErr w:type="spellEnd"/>
      <w:r w:rsidRPr="007F43BA">
        <w:rPr>
          <w:rFonts w:ascii="Verdana" w:hAnsi="Verdana"/>
          <w:sz w:val="22"/>
          <w:szCs w:val="22"/>
        </w:rPr>
        <w:t xml:space="preserve"> and Smith, </w:t>
      </w:r>
      <w:r w:rsidRPr="007F43BA">
        <w:rPr>
          <w:rFonts w:ascii="Verdana" w:hAnsi="Verdana"/>
          <w:i/>
          <w:sz w:val="22"/>
          <w:szCs w:val="22"/>
        </w:rPr>
        <w:t>Economic Development</w:t>
      </w:r>
    </w:p>
    <w:p w:rsidR="00BC3EFE" w:rsidRPr="007F43BA" w:rsidRDefault="00BC3EFE" w:rsidP="00BC3EFE">
      <w:pPr>
        <w:keepNext/>
        <w:keepLines/>
        <w:ind w:left="720"/>
        <w:rPr>
          <w:rFonts w:ascii="Verdana" w:hAnsi="Verdana"/>
          <w:sz w:val="22"/>
          <w:szCs w:val="22"/>
        </w:rPr>
      </w:pPr>
      <w:proofErr w:type="gramStart"/>
      <w:r w:rsidRPr="007F43BA">
        <w:rPr>
          <w:rFonts w:ascii="Verdana" w:hAnsi="Verdana"/>
          <w:sz w:val="22"/>
          <w:szCs w:val="22"/>
        </w:rPr>
        <w:t>Chapter 10.</w:t>
      </w:r>
      <w:proofErr w:type="gramEnd"/>
      <w:r w:rsidRPr="007F43BA">
        <w:rPr>
          <w:rFonts w:ascii="Verdana" w:hAnsi="Verdana"/>
          <w:sz w:val="22"/>
          <w:szCs w:val="22"/>
        </w:rPr>
        <w:t xml:space="preserve">  The Environment and Development, pp. 483-529 (465-510).</w:t>
      </w:r>
    </w:p>
    <w:p w:rsidR="00BC3EFE" w:rsidRPr="007F43BA" w:rsidRDefault="00BC3EFE" w:rsidP="00BC3EFE">
      <w:pPr>
        <w:rPr>
          <w:rFonts w:ascii="Verdana" w:hAnsi="Verdana"/>
          <w:sz w:val="22"/>
          <w:szCs w:val="22"/>
        </w:rPr>
      </w:pPr>
    </w:p>
    <w:p w:rsidR="00F26330" w:rsidRDefault="00BC3EFE" w:rsidP="00BC3EFE">
      <w:pPr>
        <w:rPr>
          <w:rFonts w:ascii="Verdana" w:hAnsi="Verdana"/>
          <w:sz w:val="22"/>
          <w:szCs w:val="22"/>
        </w:rPr>
      </w:pPr>
      <w:proofErr w:type="spellStart"/>
      <w:proofErr w:type="gramStart"/>
      <w:r w:rsidRPr="007F43BA">
        <w:rPr>
          <w:rFonts w:ascii="Verdana" w:hAnsi="Verdana"/>
          <w:sz w:val="22"/>
          <w:szCs w:val="22"/>
        </w:rPr>
        <w:t>Pardee</w:t>
      </w:r>
      <w:proofErr w:type="spellEnd"/>
      <w:r w:rsidRPr="007F43BA">
        <w:rPr>
          <w:rFonts w:ascii="Verdana" w:hAnsi="Verdana"/>
          <w:sz w:val="22"/>
          <w:szCs w:val="22"/>
        </w:rPr>
        <w:t xml:space="preserve"> IFs.</w:t>
      </w:r>
      <w:proofErr w:type="gramEnd"/>
      <w:r w:rsidRPr="007F43BA">
        <w:rPr>
          <w:rFonts w:ascii="Verdana" w:hAnsi="Verdana"/>
          <w:sz w:val="22"/>
          <w:szCs w:val="22"/>
        </w:rPr>
        <w:t xml:space="preserve"> 2014. Environment model documentation. </w:t>
      </w:r>
    </w:p>
    <w:p w:rsidR="00BC3EFE" w:rsidRPr="007F43BA" w:rsidRDefault="00322C8D" w:rsidP="00F26330">
      <w:pPr>
        <w:ind w:firstLine="720"/>
        <w:rPr>
          <w:rFonts w:ascii="Verdana" w:hAnsi="Verdana"/>
          <w:sz w:val="22"/>
          <w:szCs w:val="22"/>
        </w:rPr>
      </w:pPr>
      <w:hyperlink r:id="rId36" w:history="1">
        <w:r w:rsidR="00BC3EFE" w:rsidRPr="007F43BA">
          <w:rPr>
            <w:rStyle w:val="Hyperlink"/>
            <w:rFonts w:ascii="Verdana" w:hAnsi="Verdana"/>
            <w:color w:val="auto"/>
            <w:sz w:val="22"/>
            <w:szCs w:val="22"/>
            <w:u w:val="none"/>
          </w:rPr>
          <w:t>pardee.du.edu/sites/default/files/2015.02.26_IFsDocumentation_</w:t>
        </w:r>
        <w:r w:rsidR="00F26330">
          <w:rPr>
            <w:rStyle w:val="Hyperlink"/>
            <w:rFonts w:ascii="Verdana" w:hAnsi="Verdana"/>
            <w:color w:val="auto"/>
            <w:sz w:val="22"/>
            <w:szCs w:val="22"/>
            <w:u w:val="none"/>
          </w:rPr>
          <w:tab/>
        </w:r>
        <w:r w:rsidR="00BC3EFE" w:rsidRPr="007F43BA">
          <w:rPr>
            <w:rStyle w:val="Hyperlink"/>
            <w:rFonts w:ascii="Verdana" w:hAnsi="Verdana"/>
            <w:color w:val="auto"/>
            <w:sz w:val="22"/>
            <w:szCs w:val="22"/>
            <w:u w:val="none"/>
          </w:rPr>
          <w:t>Environment_v4_0.pdf</w:t>
        </w:r>
      </w:hyperlink>
    </w:p>
    <w:p w:rsidR="00BC3EFE" w:rsidRPr="007F43BA" w:rsidRDefault="00BC3EFE" w:rsidP="00BC3EFE">
      <w:pPr>
        <w:rPr>
          <w:rFonts w:ascii="Verdana" w:hAnsi="Verdana"/>
          <w:sz w:val="22"/>
          <w:szCs w:val="22"/>
        </w:rPr>
      </w:pPr>
    </w:p>
    <w:p w:rsidR="00BC3EFE" w:rsidRPr="007F43BA" w:rsidRDefault="00BC3EFE" w:rsidP="00BC3EFE">
      <w:pPr>
        <w:keepNext/>
        <w:keepLines/>
        <w:rPr>
          <w:rFonts w:ascii="Verdana" w:hAnsi="Verdana"/>
          <w:b/>
          <w:bCs/>
          <w:sz w:val="22"/>
          <w:szCs w:val="22"/>
        </w:rPr>
      </w:pPr>
      <w:r w:rsidRPr="007F43BA">
        <w:rPr>
          <w:rFonts w:ascii="Verdana" w:hAnsi="Verdana"/>
          <w:b/>
          <w:bCs/>
          <w:sz w:val="22"/>
          <w:szCs w:val="22"/>
        </w:rPr>
        <w:t>November</w:t>
      </w:r>
      <w:r w:rsidR="00F26330">
        <w:rPr>
          <w:rFonts w:ascii="Verdana" w:hAnsi="Verdana"/>
          <w:b/>
          <w:bCs/>
          <w:sz w:val="22"/>
          <w:szCs w:val="22"/>
        </w:rPr>
        <w:t xml:space="preserve"> 15</w:t>
      </w:r>
      <w:r w:rsidRPr="007F43BA">
        <w:rPr>
          <w:rFonts w:ascii="Verdana" w:hAnsi="Verdana"/>
          <w:b/>
          <w:bCs/>
          <w:sz w:val="22"/>
          <w:szCs w:val="22"/>
        </w:rPr>
        <w:t xml:space="preserve">.  </w:t>
      </w:r>
      <w:proofErr w:type="gramStart"/>
      <w:r w:rsidRPr="007F43BA">
        <w:rPr>
          <w:rFonts w:ascii="Verdana" w:hAnsi="Verdana"/>
          <w:b/>
          <w:bCs/>
          <w:sz w:val="22"/>
          <w:szCs w:val="22"/>
        </w:rPr>
        <w:t>Session 10.</w:t>
      </w:r>
      <w:proofErr w:type="gramEnd"/>
      <w:r w:rsidRPr="007F43BA">
        <w:rPr>
          <w:rFonts w:ascii="Verdana" w:hAnsi="Verdana"/>
          <w:b/>
          <w:bCs/>
          <w:sz w:val="22"/>
          <w:szCs w:val="22"/>
        </w:rPr>
        <w:t xml:space="preserve">  Taking Stock of Forecasting Change and Development </w:t>
      </w:r>
    </w:p>
    <w:p w:rsidR="00BC3EFE" w:rsidRPr="007F43BA" w:rsidRDefault="00BC3EFE" w:rsidP="00BC3EFE">
      <w:pPr>
        <w:keepNext/>
        <w:rPr>
          <w:rFonts w:ascii="Verdana" w:hAnsi="Verdana"/>
          <w:sz w:val="22"/>
          <w:szCs w:val="22"/>
        </w:rPr>
      </w:pPr>
    </w:p>
    <w:p w:rsidR="008C151D" w:rsidRDefault="008C151D" w:rsidP="008C151D">
      <w:pPr>
        <w:rPr>
          <w:rFonts w:ascii="Verdana" w:hAnsi="Verdana"/>
          <w:sz w:val="22"/>
          <w:szCs w:val="22"/>
        </w:rPr>
      </w:pPr>
      <w:r w:rsidRPr="007F43BA">
        <w:rPr>
          <w:rFonts w:ascii="Verdana" w:hAnsi="Verdana"/>
          <w:sz w:val="22"/>
          <w:szCs w:val="22"/>
        </w:rPr>
        <w:t xml:space="preserve">Hughes, Barry.  </w:t>
      </w:r>
      <w:proofErr w:type="gramStart"/>
      <w:r>
        <w:rPr>
          <w:rFonts w:ascii="Verdana" w:hAnsi="Verdana"/>
          <w:sz w:val="22"/>
          <w:szCs w:val="22"/>
        </w:rPr>
        <w:t>Exploring and Understanding International Futures.</w:t>
      </w:r>
      <w:proofErr w:type="gramEnd"/>
      <w:r>
        <w:rPr>
          <w:rFonts w:ascii="Verdana" w:hAnsi="Verdana"/>
          <w:sz w:val="22"/>
          <w:szCs w:val="22"/>
        </w:rPr>
        <w:t xml:space="preserve">  </w:t>
      </w:r>
      <w:proofErr w:type="gramStart"/>
      <w:r>
        <w:rPr>
          <w:rFonts w:ascii="Verdana" w:hAnsi="Verdana"/>
          <w:i/>
          <w:sz w:val="22"/>
          <w:szCs w:val="22"/>
        </w:rPr>
        <w:t>Manuscript.</w:t>
      </w:r>
      <w:proofErr w:type="gramEnd"/>
      <w:r>
        <w:rPr>
          <w:rFonts w:ascii="Verdana" w:hAnsi="Verdana"/>
          <w:i/>
          <w:sz w:val="22"/>
          <w:szCs w:val="22"/>
        </w:rPr>
        <w:t xml:space="preserve">  </w:t>
      </w:r>
      <w:proofErr w:type="gramStart"/>
      <w:r>
        <w:rPr>
          <w:rFonts w:ascii="Verdana" w:hAnsi="Verdana"/>
          <w:sz w:val="22"/>
          <w:szCs w:val="22"/>
        </w:rPr>
        <w:t xml:space="preserve">Emailed to class (if you didn’t receive this manuscript, please email </w:t>
      </w:r>
      <w:hyperlink r:id="rId37" w:history="1">
        <w:r w:rsidRPr="00950DAB">
          <w:rPr>
            <w:rStyle w:val="Hyperlink"/>
            <w:rFonts w:ascii="Verdana" w:hAnsi="Verdana"/>
            <w:sz w:val="22"/>
            <w:szCs w:val="22"/>
          </w:rPr>
          <w:t>jmoyer@du.edu</w:t>
        </w:r>
      </w:hyperlink>
      <w:r>
        <w:rPr>
          <w:rFonts w:ascii="Verdana" w:hAnsi="Verdana"/>
          <w:sz w:val="22"/>
          <w:szCs w:val="22"/>
        </w:rPr>
        <w:t>).</w:t>
      </w:r>
      <w:proofErr w:type="gramEnd"/>
      <w:r>
        <w:rPr>
          <w:rFonts w:ascii="Verdana" w:hAnsi="Verdana"/>
          <w:sz w:val="22"/>
          <w:szCs w:val="22"/>
        </w:rPr>
        <w:t xml:space="preserve"> </w:t>
      </w:r>
    </w:p>
    <w:p w:rsidR="008C151D" w:rsidRPr="00322C8D" w:rsidRDefault="008C151D" w:rsidP="008C151D">
      <w:pPr>
        <w:rPr>
          <w:rFonts w:ascii="Verdana" w:hAnsi="Verdana"/>
          <w:sz w:val="22"/>
          <w:szCs w:val="22"/>
        </w:rPr>
      </w:pPr>
      <w:r>
        <w:rPr>
          <w:rFonts w:ascii="Verdana" w:hAnsi="Verdana"/>
          <w:sz w:val="22"/>
          <w:szCs w:val="22"/>
        </w:rPr>
        <w:tab/>
        <w:t xml:space="preserve">Chapter </w:t>
      </w:r>
      <w:r>
        <w:rPr>
          <w:rFonts w:ascii="Verdana" w:hAnsi="Verdana"/>
          <w:sz w:val="22"/>
          <w:szCs w:val="22"/>
        </w:rPr>
        <w:t>7</w:t>
      </w:r>
      <w:r>
        <w:rPr>
          <w:rFonts w:ascii="Verdana" w:hAnsi="Verdana"/>
          <w:sz w:val="22"/>
          <w:szCs w:val="22"/>
        </w:rPr>
        <w:t xml:space="preserve">:  </w:t>
      </w:r>
      <w:r>
        <w:rPr>
          <w:rFonts w:ascii="Verdana" w:hAnsi="Verdana"/>
          <w:sz w:val="22"/>
          <w:szCs w:val="22"/>
        </w:rPr>
        <w:t>How well do we do?</w:t>
      </w:r>
    </w:p>
    <w:p w:rsidR="00BC3EFE" w:rsidRPr="007F43BA" w:rsidRDefault="00BC3EFE" w:rsidP="00BC3EFE">
      <w:pPr>
        <w:keepNext/>
        <w:rPr>
          <w:rFonts w:ascii="Verdana" w:hAnsi="Verdana"/>
          <w:sz w:val="22"/>
          <w:szCs w:val="22"/>
        </w:rPr>
      </w:pPr>
      <w:r w:rsidRPr="007F43BA">
        <w:rPr>
          <w:rFonts w:ascii="Verdana" w:hAnsi="Verdana"/>
          <w:b/>
          <w:bCs/>
          <w:sz w:val="22"/>
          <w:szCs w:val="22"/>
        </w:rPr>
        <w:br w:type="page"/>
      </w:r>
    </w:p>
    <w:p w:rsidR="00BC3EFE" w:rsidRPr="007F43BA" w:rsidRDefault="00BC3EFE" w:rsidP="00BC3EFE">
      <w:pPr>
        <w:pStyle w:val="EnvelopeReturn"/>
        <w:jc w:val="center"/>
        <w:rPr>
          <w:rFonts w:ascii="Verdana" w:hAnsi="Verdana"/>
          <w:sz w:val="22"/>
          <w:szCs w:val="22"/>
        </w:rPr>
      </w:pPr>
      <w:r>
        <w:rPr>
          <w:rFonts w:ascii="Verdana" w:hAnsi="Verdana"/>
          <w:b/>
          <w:sz w:val="22"/>
          <w:szCs w:val="22"/>
        </w:rPr>
        <w:lastRenderedPageBreak/>
        <w:t>International Futures</w:t>
      </w:r>
    </w:p>
    <w:p w:rsidR="00BC3EFE" w:rsidRPr="007F43BA" w:rsidRDefault="00BC3EFE" w:rsidP="00BC3EFE">
      <w:pPr>
        <w:pStyle w:val="EnvelopeReturn"/>
        <w:jc w:val="center"/>
        <w:rPr>
          <w:rFonts w:ascii="Verdana" w:hAnsi="Verdana"/>
          <w:i/>
          <w:sz w:val="22"/>
          <w:szCs w:val="22"/>
        </w:rPr>
      </w:pPr>
      <w:r>
        <w:rPr>
          <w:rFonts w:ascii="Verdana" w:hAnsi="Verdana"/>
          <w:i/>
          <w:sz w:val="22"/>
          <w:szCs w:val="22"/>
        </w:rPr>
        <w:t xml:space="preserve">Rubric for </w:t>
      </w:r>
      <w:r w:rsidRPr="007F43BA">
        <w:rPr>
          <w:rFonts w:ascii="Verdana" w:hAnsi="Verdana"/>
          <w:i/>
          <w:sz w:val="22"/>
          <w:szCs w:val="22"/>
        </w:rPr>
        <w:t xml:space="preserve">Evaluation of </w:t>
      </w:r>
      <w:r>
        <w:rPr>
          <w:rFonts w:ascii="Verdana" w:hAnsi="Verdana"/>
          <w:i/>
          <w:sz w:val="22"/>
          <w:szCs w:val="22"/>
        </w:rPr>
        <w:t>Final Deliverable</w:t>
      </w:r>
    </w:p>
    <w:p w:rsidR="00BC3EFE" w:rsidRPr="007F43BA" w:rsidRDefault="00BC3EFE" w:rsidP="00BC3EFE">
      <w:pPr>
        <w:pStyle w:val="EnvelopeReturn"/>
        <w:rPr>
          <w:rFonts w:ascii="Verdana" w:hAnsi="Verdana"/>
          <w:b/>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 xml:space="preserve">Is the subject matter clearly defined and introduced?  Is the logic of presentation made clear to the reader via an abstract, overview, and/or table of contents?  </w:t>
      </w:r>
    </w:p>
    <w:p w:rsidR="00BC3EFE" w:rsidRPr="007F43BA" w:rsidRDefault="00BC3EFE" w:rsidP="00BC3EFE">
      <w:pPr>
        <w:pStyle w:val="EnvelopeReturn"/>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Is the historical evaluation well conceptualized and presented?  It should be both reasonably comprehensive across issue areas and also tightly presented.</w:t>
      </w:r>
    </w:p>
    <w:p w:rsidR="00BC3EFE" w:rsidRPr="007F43BA" w:rsidRDefault="00BC3EFE" w:rsidP="00BC3EFE">
      <w:pPr>
        <w:pStyle w:val="EnvelopeReturn"/>
        <w:ind w:left="360"/>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Are lessons drawn from the historical evaluation so that we understand the major contemporary issues and challenges?</w:t>
      </w:r>
    </w:p>
    <w:p w:rsidR="00BC3EFE" w:rsidRPr="007F43BA" w:rsidRDefault="00BC3EFE" w:rsidP="00BC3EFE">
      <w:pPr>
        <w:pStyle w:val="ListParagraph"/>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 xml:space="preserve">Are the base case forecasts convincing and reasonable?   Are appropriate </w:t>
      </w:r>
      <w:bookmarkStart w:id="0" w:name="_GoBack"/>
      <w:bookmarkEnd w:id="0"/>
      <w:r w:rsidRPr="007F43BA">
        <w:rPr>
          <w:rFonts w:ascii="Verdana" w:hAnsi="Verdana"/>
          <w:sz w:val="22"/>
          <w:szCs w:val="22"/>
        </w:rPr>
        <w:t>adjustments suggested and made?  Is the coverage both reasonably comprehensive and tightly presented?</w:t>
      </w:r>
    </w:p>
    <w:p w:rsidR="00BC3EFE" w:rsidRPr="007F43BA" w:rsidRDefault="00BC3EFE" w:rsidP="00BC3EFE">
      <w:pPr>
        <w:pStyle w:val="ListParagraph"/>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Are lessons drawn from the base case analysis so that we understand the major issues and challenges of the forecast horizon (to at least 2030)?</w:t>
      </w:r>
    </w:p>
    <w:p w:rsidR="00BC3EFE" w:rsidRPr="007F43BA" w:rsidRDefault="00BC3EFE" w:rsidP="00BC3EFE">
      <w:pPr>
        <w:pStyle w:val="ListParagraph"/>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Are appropriate goals/targets suggested and given specific operationalization?</w:t>
      </w:r>
    </w:p>
    <w:p w:rsidR="00BC3EFE" w:rsidRPr="007F43BA" w:rsidRDefault="00BC3EFE" w:rsidP="00BC3EFE">
      <w:pPr>
        <w:pStyle w:val="ListParagraph"/>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Is alternative forecasting so as to analyze goal attainment undertaken?  Is at least one aggressive but reasonable scenario developed and is it well-designed and credible?  Are constraints and trade-offs handled appropriately (with avoidance of unrealistic “free” interventions and “assumed success” in the model)?</w:t>
      </w:r>
    </w:p>
    <w:p w:rsidR="00BC3EFE" w:rsidRPr="007F43BA" w:rsidRDefault="00BC3EFE" w:rsidP="00BC3EFE">
      <w:pPr>
        <w:pStyle w:val="EnvelopeReturn"/>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 xml:space="preserve">Is the logic (and are key drivers) of the interventions well-understood and presented?  Is it presented in causal diagram(s) form?  </w:t>
      </w:r>
    </w:p>
    <w:p w:rsidR="00BC3EFE" w:rsidRPr="007F43BA" w:rsidRDefault="00BC3EFE" w:rsidP="00BC3EFE">
      <w:pPr>
        <w:pStyle w:val="EnvelopeReturn"/>
        <w:rPr>
          <w:rFonts w:ascii="Verdana" w:hAnsi="Verdana"/>
          <w:sz w:val="22"/>
          <w:szCs w:val="22"/>
        </w:rPr>
      </w:pPr>
    </w:p>
    <w:p w:rsidR="00BC3EFE" w:rsidRDefault="00BC3EFE" w:rsidP="00BC3EFE">
      <w:pPr>
        <w:pStyle w:val="EnvelopeReturn"/>
        <w:numPr>
          <w:ilvl w:val="0"/>
          <w:numId w:val="2"/>
        </w:numPr>
        <w:rPr>
          <w:rFonts w:ascii="Verdana" w:hAnsi="Verdana"/>
          <w:sz w:val="22"/>
          <w:szCs w:val="22"/>
        </w:rPr>
      </w:pPr>
      <w:r w:rsidRPr="007F43BA">
        <w:rPr>
          <w:rFonts w:ascii="Verdana" w:hAnsi="Verdana"/>
          <w:sz w:val="22"/>
          <w:szCs w:val="22"/>
        </w:rPr>
        <w:t xml:space="preserve">Overall, is the argument of the paper clearly and convincingly presented?  </w:t>
      </w:r>
    </w:p>
    <w:p w:rsidR="00BC3EFE" w:rsidRDefault="00BC3EFE" w:rsidP="00BC3EFE">
      <w:pPr>
        <w:pStyle w:val="EnvelopeReturn"/>
        <w:ind w:left="360"/>
        <w:rPr>
          <w:rFonts w:ascii="Verdana" w:hAnsi="Verdana"/>
          <w:sz w:val="22"/>
          <w:szCs w:val="22"/>
        </w:rPr>
      </w:pPr>
    </w:p>
    <w:p w:rsidR="00BC3EFE" w:rsidRPr="007F43BA" w:rsidRDefault="00BC3EFE" w:rsidP="00BC3EFE">
      <w:pPr>
        <w:pStyle w:val="EnvelopeReturn"/>
        <w:numPr>
          <w:ilvl w:val="0"/>
          <w:numId w:val="2"/>
        </w:numPr>
        <w:rPr>
          <w:rFonts w:ascii="Verdana" w:hAnsi="Verdana"/>
          <w:sz w:val="22"/>
          <w:szCs w:val="22"/>
        </w:rPr>
      </w:pPr>
      <w:r w:rsidRPr="007F43BA">
        <w:rPr>
          <w:rFonts w:ascii="Verdana" w:hAnsi="Verdana"/>
          <w:sz w:val="22"/>
          <w:szCs w:val="22"/>
        </w:rPr>
        <w:t xml:space="preserve">Is the paper technically sound in terms of organization, language use, aides to presentation (tables, graphs, </w:t>
      </w:r>
      <w:proofErr w:type="spellStart"/>
      <w:r w:rsidRPr="007F43BA">
        <w:rPr>
          <w:rFonts w:ascii="Verdana" w:hAnsi="Verdana"/>
          <w:sz w:val="22"/>
          <w:szCs w:val="22"/>
        </w:rPr>
        <w:t>etc</w:t>
      </w:r>
      <w:proofErr w:type="spellEnd"/>
      <w:r w:rsidRPr="007F43BA">
        <w:rPr>
          <w:rFonts w:ascii="Verdana" w:hAnsi="Verdana"/>
          <w:sz w:val="22"/>
          <w:szCs w:val="22"/>
        </w:rPr>
        <w:t>), pagination, readability, strong bibliography (not just fluffy web materials) and citations, etc.?</w:t>
      </w:r>
    </w:p>
    <w:p w:rsidR="00322C8D" w:rsidRDefault="00322C8D"/>
    <w:sectPr w:rsidR="00322C8D">
      <w:footerReference w:type="default" r:id="rId38"/>
      <w:footerReference w:type="first" r:id="rId3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8B" w:rsidRDefault="002C6C8B" w:rsidP="00BC3EFE">
      <w:r>
        <w:separator/>
      </w:r>
    </w:p>
  </w:endnote>
  <w:endnote w:type="continuationSeparator" w:id="0">
    <w:p w:rsidR="002C6C8B" w:rsidRDefault="002C6C8B" w:rsidP="00BC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8D" w:rsidRDefault="00322C8D">
    <w:pPr>
      <w:pStyle w:val="Footer"/>
      <w:jc w:val="center"/>
    </w:pPr>
    <w:r>
      <w:fldChar w:fldCharType="begin"/>
    </w:r>
    <w:r>
      <w:instrText xml:space="preserve"> PAGE   \* MERGEFORMAT </w:instrText>
    </w:r>
    <w:r>
      <w:fldChar w:fldCharType="separate"/>
    </w:r>
    <w:r w:rsidR="009E144B">
      <w:rPr>
        <w:noProof/>
      </w:rPr>
      <w:t>12</w:t>
    </w:r>
    <w:r>
      <w:rPr>
        <w:noProof/>
      </w:rPr>
      <w:fldChar w:fldCharType="end"/>
    </w:r>
  </w:p>
  <w:p w:rsidR="00322C8D" w:rsidRDefault="00322C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28298"/>
      <w:docPartObj>
        <w:docPartGallery w:val="Page Numbers (Bottom of Page)"/>
        <w:docPartUnique/>
      </w:docPartObj>
    </w:sdtPr>
    <w:sdtEndPr>
      <w:rPr>
        <w:noProof/>
      </w:rPr>
    </w:sdtEndPr>
    <w:sdtContent>
      <w:p w:rsidR="00322C8D" w:rsidRDefault="00322C8D">
        <w:pPr>
          <w:pStyle w:val="Footer"/>
          <w:jc w:val="center"/>
        </w:pPr>
        <w:r>
          <w:fldChar w:fldCharType="begin"/>
        </w:r>
        <w:r>
          <w:instrText xml:space="preserve"> PAGE   \* MERGEFORMAT </w:instrText>
        </w:r>
        <w:r>
          <w:fldChar w:fldCharType="separate"/>
        </w:r>
        <w:r w:rsidR="00BB16A5">
          <w:rPr>
            <w:noProof/>
          </w:rPr>
          <w:t>1</w:t>
        </w:r>
        <w:r>
          <w:rPr>
            <w:noProof/>
          </w:rPr>
          <w:fldChar w:fldCharType="end"/>
        </w:r>
      </w:p>
    </w:sdtContent>
  </w:sdt>
  <w:p w:rsidR="00322C8D" w:rsidRDefault="0032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8B" w:rsidRDefault="002C6C8B" w:rsidP="00BC3EFE">
      <w:r>
        <w:separator/>
      </w:r>
    </w:p>
  </w:footnote>
  <w:footnote w:type="continuationSeparator" w:id="0">
    <w:p w:rsidR="002C6C8B" w:rsidRDefault="002C6C8B" w:rsidP="00BC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64F6"/>
    <w:multiLevelType w:val="hybridMultilevel"/>
    <w:tmpl w:val="0CAE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40D11"/>
    <w:multiLevelType w:val="hybridMultilevel"/>
    <w:tmpl w:val="F932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E66D65"/>
    <w:multiLevelType w:val="hybridMultilevel"/>
    <w:tmpl w:val="27F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427C5"/>
    <w:multiLevelType w:val="hybridMultilevel"/>
    <w:tmpl w:val="3A8465F0"/>
    <w:lvl w:ilvl="0" w:tplc="8822E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FE"/>
    <w:rsid w:val="000702A0"/>
    <w:rsid w:val="000F6565"/>
    <w:rsid w:val="002C6C8B"/>
    <w:rsid w:val="00303535"/>
    <w:rsid w:val="00322C8D"/>
    <w:rsid w:val="00353759"/>
    <w:rsid w:val="004152D8"/>
    <w:rsid w:val="00467D30"/>
    <w:rsid w:val="00494809"/>
    <w:rsid w:val="005B60D4"/>
    <w:rsid w:val="005C2619"/>
    <w:rsid w:val="00661958"/>
    <w:rsid w:val="007A224E"/>
    <w:rsid w:val="008C151D"/>
    <w:rsid w:val="008D6E5A"/>
    <w:rsid w:val="00960F08"/>
    <w:rsid w:val="009E144B"/>
    <w:rsid w:val="00A01081"/>
    <w:rsid w:val="00A907BF"/>
    <w:rsid w:val="00AD1EAA"/>
    <w:rsid w:val="00B643CD"/>
    <w:rsid w:val="00BA2496"/>
    <w:rsid w:val="00BB16A5"/>
    <w:rsid w:val="00BC1880"/>
    <w:rsid w:val="00BC3EFE"/>
    <w:rsid w:val="00D140A0"/>
    <w:rsid w:val="00E957DA"/>
    <w:rsid w:val="00F2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3E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EFE"/>
    <w:rPr>
      <w:rFonts w:ascii="Times New Roman" w:eastAsia="Times New Roman" w:hAnsi="Times New Roman" w:cs="Times New Roman"/>
      <w:b/>
      <w:bCs/>
      <w:sz w:val="24"/>
      <w:szCs w:val="20"/>
    </w:rPr>
  </w:style>
  <w:style w:type="paragraph" w:styleId="Footer">
    <w:name w:val="footer"/>
    <w:basedOn w:val="Normal"/>
    <w:link w:val="FooterChar"/>
    <w:uiPriority w:val="99"/>
    <w:rsid w:val="00BC3EFE"/>
    <w:pPr>
      <w:tabs>
        <w:tab w:val="center" w:pos="4320"/>
        <w:tab w:val="right" w:pos="8640"/>
      </w:tabs>
    </w:pPr>
  </w:style>
  <w:style w:type="character" w:customStyle="1" w:styleId="FooterChar">
    <w:name w:val="Footer Char"/>
    <w:basedOn w:val="DefaultParagraphFont"/>
    <w:link w:val="Footer"/>
    <w:uiPriority w:val="99"/>
    <w:rsid w:val="00BC3EFE"/>
    <w:rPr>
      <w:rFonts w:ascii="Times New Roman" w:eastAsia="Times New Roman" w:hAnsi="Times New Roman" w:cs="Times New Roman"/>
      <w:sz w:val="24"/>
      <w:szCs w:val="20"/>
    </w:rPr>
  </w:style>
  <w:style w:type="character" w:styleId="Hyperlink">
    <w:name w:val="Hyperlink"/>
    <w:rsid w:val="00BC3EFE"/>
    <w:rPr>
      <w:color w:val="0000FF"/>
      <w:u w:val="single"/>
    </w:rPr>
  </w:style>
  <w:style w:type="paragraph" w:styleId="EnvelopeReturn">
    <w:name w:val="envelope return"/>
    <w:basedOn w:val="Normal"/>
    <w:rsid w:val="00BC3EFE"/>
  </w:style>
  <w:style w:type="paragraph" w:styleId="ListParagraph">
    <w:name w:val="List Paragraph"/>
    <w:basedOn w:val="Normal"/>
    <w:uiPriority w:val="34"/>
    <w:qFormat/>
    <w:rsid w:val="00BC3EFE"/>
    <w:pPr>
      <w:ind w:left="720"/>
    </w:pPr>
  </w:style>
  <w:style w:type="character" w:styleId="FollowedHyperlink">
    <w:name w:val="FollowedHyperlink"/>
    <w:basedOn w:val="DefaultParagraphFont"/>
    <w:uiPriority w:val="99"/>
    <w:semiHidden/>
    <w:unhideWhenUsed/>
    <w:rsid w:val="00BC3EFE"/>
    <w:rPr>
      <w:color w:val="800080" w:themeColor="followedHyperlink"/>
      <w:u w:val="single"/>
    </w:rPr>
  </w:style>
  <w:style w:type="paragraph" w:styleId="Header">
    <w:name w:val="header"/>
    <w:basedOn w:val="Normal"/>
    <w:link w:val="HeaderChar"/>
    <w:uiPriority w:val="99"/>
    <w:unhideWhenUsed/>
    <w:rsid w:val="00BC3EFE"/>
    <w:pPr>
      <w:tabs>
        <w:tab w:val="center" w:pos="4680"/>
        <w:tab w:val="right" w:pos="9360"/>
      </w:tabs>
    </w:pPr>
  </w:style>
  <w:style w:type="character" w:customStyle="1" w:styleId="HeaderChar">
    <w:name w:val="Header Char"/>
    <w:basedOn w:val="DefaultParagraphFont"/>
    <w:link w:val="Header"/>
    <w:uiPriority w:val="99"/>
    <w:rsid w:val="00BC3EF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3E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EFE"/>
    <w:rPr>
      <w:rFonts w:ascii="Times New Roman" w:eastAsia="Times New Roman" w:hAnsi="Times New Roman" w:cs="Times New Roman"/>
      <w:b/>
      <w:bCs/>
      <w:sz w:val="24"/>
      <w:szCs w:val="20"/>
    </w:rPr>
  </w:style>
  <w:style w:type="paragraph" w:styleId="Footer">
    <w:name w:val="footer"/>
    <w:basedOn w:val="Normal"/>
    <w:link w:val="FooterChar"/>
    <w:uiPriority w:val="99"/>
    <w:rsid w:val="00BC3EFE"/>
    <w:pPr>
      <w:tabs>
        <w:tab w:val="center" w:pos="4320"/>
        <w:tab w:val="right" w:pos="8640"/>
      </w:tabs>
    </w:pPr>
  </w:style>
  <w:style w:type="character" w:customStyle="1" w:styleId="FooterChar">
    <w:name w:val="Footer Char"/>
    <w:basedOn w:val="DefaultParagraphFont"/>
    <w:link w:val="Footer"/>
    <w:uiPriority w:val="99"/>
    <w:rsid w:val="00BC3EFE"/>
    <w:rPr>
      <w:rFonts w:ascii="Times New Roman" w:eastAsia="Times New Roman" w:hAnsi="Times New Roman" w:cs="Times New Roman"/>
      <w:sz w:val="24"/>
      <w:szCs w:val="20"/>
    </w:rPr>
  </w:style>
  <w:style w:type="character" w:styleId="Hyperlink">
    <w:name w:val="Hyperlink"/>
    <w:rsid w:val="00BC3EFE"/>
    <w:rPr>
      <w:color w:val="0000FF"/>
      <w:u w:val="single"/>
    </w:rPr>
  </w:style>
  <w:style w:type="paragraph" w:styleId="EnvelopeReturn">
    <w:name w:val="envelope return"/>
    <w:basedOn w:val="Normal"/>
    <w:rsid w:val="00BC3EFE"/>
  </w:style>
  <w:style w:type="paragraph" w:styleId="ListParagraph">
    <w:name w:val="List Paragraph"/>
    <w:basedOn w:val="Normal"/>
    <w:uiPriority w:val="34"/>
    <w:qFormat/>
    <w:rsid w:val="00BC3EFE"/>
    <w:pPr>
      <w:ind w:left="720"/>
    </w:pPr>
  </w:style>
  <w:style w:type="character" w:styleId="FollowedHyperlink">
    <w:name w:val="FollowedHyperlink"/>
    <w:basedOn w:val="DefaultParagraphFont"/>
    <w:uiPriority w:val="99"/>
    <w:semiHidden/>
    <w:unhideWhenUsed/>
    <w:rsid w:val="00BC3EFE"/>
    <w:rPr>
      <w:color w:val="800080" w:themeColor="followedHyperlink"/>
      <w:u w:val="single"/>
    </w:rPr>
  </w:style>
  <w:style w:type="paragraph" w:styleId="Header">
    <w:name w:val="header"/>
    <w:basedOn w:val="Normal"/>
    <w:link w:val="HeaderChar"/>
    <w:uiPriority w:val="99"/>
    <w:unhideWhenUsed/>
    <w:rsid w:val="00BC3EFE"/>
    <w:pPr>
      <w:tabs>
        <w:tab w:val="center" w:pos="4680"/>
        <w:tab w:val="right" w:pos="9360"/>
      </w:tabs>
    </w:pPr>
  </w:style>
  <w:style w:type="character" w:customStyle="1" w:styleId="HeaderChar">
    <w:name w:val="Header Char"/>
    <w:basedOn w:val="DefaultParagraphFont"/>
    <w:link w:val="Header"/>
    <w:uiPriority w:val="99"/>
    <w:rsid w:val="00BC3E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oyer@du.edu" TargetMode="External"/><Relationship Id="rId18" Type="http://schemas.openxmlformats.org/officeDocument/2006/relationships/hyperlink" Target="http://www.amacad.org/publications/cohen_intro.pdf" TargetMode="External"/><Relationship Id="rId26" Type="http://schemas.openxmlformats.org/officeDocument/2006/relationships/hyperlink" Target="http://pardee.du.edu/sites/default/files/2014.09.01_IFsDocumentation_Health_v48.pdf" TargetMode="External"/><Relationship Id="rId39" Type="http://schemas.openxmlformats.org/officeDocument/2006/relationships/footer" Target="footer2.xml"/><Relationship Id="rId21" Type="http://schemas.openxmlformats.org/officeDocument/2006/relationships/hyperlink" Target="mailto:jmoyer@du.edu" TargetMode="External"/><Relationship Id="rId34" Type="http://schemas.openxmlformats.org/officeDocument/2006/relationships/hyperlink" Target="mailto:jmoyer@du.ed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moyer@du.edu" TargetMode="External"/><Relationship Id="rId20" Type="http://schemas.openxmlformats.org/officeDocument/2006/relationships/hyperlink" Target="http://pardee.du.edu/sites/default/files/2015.06.16_IFsDocumentation_Education_v25.pdf" TargetMode="External"/><Relationship Id="rId29" Type="http://schemas.openxmlformats.org/officeDocument/2006/relationships/hyperlink" Target="http://pardee.du.edu/ifs-governance-and-socio-cultural-model-document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oyer@du.edu" TargetMode="External"/><Relationship Id="rId24" Type="http://schemas.openxmlformats.org/officeDocument/2006/relationships/hyperlink" Target="http://pardee.du.edu/sites/default/files/2015.07.20_IFsDocumentation_Economic_v43.pdf" TargetMode="External"/><Relationship Id="rId32" Type="http://schemas.openxmlformats.org/officeDocument/2006/relationships/hyperlink" Target="mailto:jmoyer@du.edu" TargetMode="External"/><Relationship Id="rId37" Type="http://schemas.openxmlformats.org/officeDocument/2006/relationships/hyperlink" Target="mailto:jmoyer@du.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rdee.du.edu/sites/default/files/2015.06.23_IFsDocumentation_Guide_to_Scenario_Analysis_v14.pdf" TargetMode="External"/><Relationship Id="rId23" Type="http://schemas.openxmlformats.org/officeDocument/2006/relationships/hyperlink" Target="https://www.issafrica.org/publications/policy-brief/enterprising-cape-building-an-inclusive-and-vibrant-economy" TargetMode="External"/><Relationship Id="rId28" Type="http://schemas.openxmlformats.org/officeDocument/2006/relationships/hyperlink" Target="http://pardee.du.edu/sites/default/files/PPHP5_Full_Volume.pdf" TargetMode="External"/><Relationship Id="rId36" Type="http://schemas.openxmlformats.org/officeDocument/2006/relationships/hyperlink" Target="http://pardee.du.edu/sites/default/files/2015.02.26_IFsDocumentation_Environment_v4_0.pdf" TargetMode="External"/><Relationship Id="rId10" Type="http://schemas.openxmlformats.org/officeDocument/2006/relationships/hyperlink" Target="http://pardee.du.edu/african-futures" TargetMode="External"/><Relationship Id="rId19" Type="http://schemas.openxmlformats.org/officeDocument/2006/relationships/hyperlink" Target="http://www.amacad.org/publications/monographs/Ubase.pdf" TargetMode="External"/><Relationship Id="rId31" Type="http://schemas.openxmlformats.org/officeDocument/2006/relationships/hyperlink" Target="http://pardee.du.edu/sites/default/files/2014.10.17_IFsDocumentation_Energy_v9.pdf" TargetMode="External"/><Relationship Id="rId4" Type="http://schemas.openxmlformats.org/officeDocument/2006/relationships/settings" Target="settings.xml"/><Relationship Id="rId9" Type="http://schemas.openxmlformats.org/officeDocument/2006/relationships/hyperlink" Target="mailto:jmoyer@du.edu" TargetMode="External"/><Relationship Id="rId14" Type="http://schemas.openxmlformats.org/officeDocument/2006/relationships/hyperlink" Target="http://pardee.du.edu/sites/default/files/2014.03.05.b_IFsDocumentation_Population_v10.pdf" TargetMode="External"/><Relationship Id="rId22" Type="http://schemas.openxmlformats.org/officeDocument/2006/relationships/hyperlink" Target="http://www.ifs.du.edu/documents/pphp1download.aspx" TargetMode="External"/><Relationship Id="rId27" Type="http://schemas.openxmlformats.org/officeDocument/2006/relationships/hyperlink" Target="mailto:jmoyer@du.edu" TargetMode="External"/><Relationship Id="rId30" Type="http://schemas.openxmlformats.org/officeDocument/2006/relationships/hyperlink" Target="mailto:jmoyer@du.edu" TargetMode="External"/><Relationship Id="rId35" Type="http://schemas.openxmlformats.org/officeDocument/2006/relationships/hyperlink" Target="http://unesdoc.unesco.org/images/0023/002318/231823E.pdf" TargetMode="External"/><Relationship Id="rId8" Type="http://schemas.openxmlformats.org/officeDocument/2006/relationships/hyperlink" Target="mailto:jmoyer@du.edu" TargetMode="External"/><Relationship Id="rId3" Type="http://schemas.microsoft.com/office/2007/relationships/stylesWithEffects" Target="stylesWithEffects.xml"/><Relationship Id="rId12" Type="http://schemas.openxmlformats.org/officeDocument/2006/relationships/hyperlink" Target="http://siteresources.worldbank.org/INTPRS1/Resources/383606-1205334112622/5301_overview.pdf" TargetMode="External"/><Relationship Id="rId17" Type="http://schemas.openxmlformats.org/officeDocument/2006/relationships/hyperlink" Target="http://www.ifs.du.edu/documents/pphp2download.aspx" TargetMode="External"/><Relationship Id="rId25" Type="http://schemas.openxmlformats.org/officeDocument/2006/relationships/hyperlink" Target="mailto:jmoyer@du.edu" TargetMode="External"/><Relationship Id="rId33" Type="http://schemas.openxmlformats.org/officeDocument/2006/relationships/hyperlink" Target="http://pardee.du.edu/sites/default/files/2014.04.28_IFsDocumentation_Agriculture_v20.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temp</cp:lastModifiedBy>
  <cp:revision>2</cp:revision>
  <dcterms:created xsi:type="dcterms:W3CDTF">2016-09-09T04:04:00Z</dcterms:created>
  <dcterms:modified xsi:type="dcterms:W3CDTF">2016-09-09T04:04:00Z</dcterms:modified>
</cp:coreProperties>
</file>